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710" w:rsidRDefault="00424710" w:rsidP="00424710">
      <w:pPr>
        <w:jc w:val="center"/>
      </w:pPr>
      <w:r>
        <w:t>Was Jesus the First Feminist?</w:t>
      </w:r>
    </w:p>
    <w:p w:rsidR="00424710" w:rsidRDefault="00424710" w:rsidP="00424710">
      <w:pPr>
        <w:jc w:val="center"/>
      </w:pPr>
      <w:r>
        <w:t>Or, How to Fabricate History</w:t>
      </w:r>
    </w:p>
    <w:p w:rsidR="00424710" w:rsidRDefault="00424710" w:rsidP="0009713A"/>
    <w:p w:rsidR="00AC18AC" w:rsidRPr="0009713A" w:rsidRDefault="002C2262" w:rsidP="0009713A">
      <w:r w:rsidRPr="0009713A">
        <w:t>H</w:t>
      </w:r>
      <w:r w:rsidR="007C2901" w:rsidRPr="0009713A">
        <w:t>i</w:t>
      </w:r>
      <w:r w:rsidRPr="0009713A">
        <w:t xml:space="preserve"> I am David Bercot and </w:t>
      </w:r>
      <w:r w:rsidR="00424710">
        <w:t>tonight</w:t>
      </w:r>
      <w:r w:rsidRPr="0009713A">
        <w:t xml:space="preserve"> were going to </w:t>
      </w:r>
      <w:r w:rsidR="00424710">
        <w:t xml:space="preserve">talk about: </w:t>
      </w:r>
      <w:r w:rsidR="009C6163">
        <w:t>W</w:t>
      </w:r>
      <w:r w:rsidR="00424710">
        <w:t xml:space="preserve">as Jesus the </w:t>
      </w:r>
      <w:r w:rsidR="009C6163">
        <w:t>F</w:t>
      </w:r>
      <w:r w:rsidR="00424710">
        <w:t xml:space="preserve">irst </w:t>
      </w:r>
      <w:r w:rsidR="009C6163">
        <w:t>F</w:t>
      </w:r>
      <w:r w:rsidR="00424710">
        <w:t>eminist?</w:t>
      </w:r>
      <w:r w:rsidR="007C2901" w:rsidRPr="0009713A">
        <w:t xml:space="preserve"> </w:t>
      </w:r>
      <w:r w:rsidR="00424710">
        <w:t xml:space="preserve">Or, perhaps a better title would be “How to Fabricate History.” </w:t>
      </w:r>
      <w:r w:rsidR="007C2901" w:rsidRPr="0009713A">
        <w:t>Actually, t</w:t>
      </w:r>
      <w:r w:rsidRPr="0009713A">
        <w:t>he issue of fabricating history goes a long ways back for me</w:t>
      </w:r>
      <w:r w:rsidR="004C5B87" w:rsidRPr="0009713A">
        <w:t>. I</w:t>
      </w:r>
      <w:r w:rsidRPr="0009713A">
        <w:t>t</w:t>
      </w:r>
      <w:r w:rsidR="004C5B87" w:rsidRPr="0009713A">
        <w:t xml:space="preserve"> first</w:t>
      </w:r>
      <w:r w:rsidRPr="0009713A">
        <w:t xml:space="preserve"> came to my attention when I was a Jehovah’s</w:t>
      </w:r>
      <w:r w:rsidR="00720F97" w:rsidRPr="0009713A">
        <w:t xml:space="preserve"> Witness</w:t>
      </w:r>
      <w:r w:rsidR="004C5B87" w:rsidRPr="0009713A">
        <w:t>,</w:t>
      </w:r>
      <w:r w:rsidRPr="0009713A">
        <w:t xml:space="preserve"> and I had decided to do some research into </w:t>
      </w:r>
      <w:r w:rsidR="0097002F">
        <w:t>the</w:t>
      </w:r>
      <w:r w:rsidRPr="0009713A">
        <w:t xml:space="preserve"> background </w:t>
      </w:r>
      <w:r w:rsidR="0097002F">
        <w:t xml:space="preserve">of Jehovah’s Witnesses </w:t>
      </w:r>
      <w:r w:rsidR="004C5B87" w:rsidRPr="0009713A">
        <w:t xml:space="preserve">by reading the </w:t>
      </w:r>
      <w:r w:rsidR="004C5B87" w:rsidRPr="00BA6EAB">
        <w:rPr>
          <w:strike/>
        </w:rPr>
        <w:t>primary</w:t>
      </w:r>
      <w:r w:rsidR="004C5B87" w:rsidRPr="0009713A">
        <w:t xml:space="preserve"> </w:t>
      </w:r>
      <w:r w:rsidR="00BA6EAB" w:rsidRPr="00BA6EAB">
        <w:rPr>
          <w:highlight w:val="yellow"/>
        </w:rPr>
        <w:t>original</w:t>
      </w:r>
      <w:r w:rsidR="00BA6EAB">
        <w:t xml:space="preserve"> </w:t>
      </w:r>
      <w:r w:rsidR="004C5B87" w:rsidRPr="0009713A">
        <w:t>sources</w:t>
      </w:r>
      <w:r w:rsidR="00AC18AC" w:rsidRPr="0009713A">
        <w:t>.</w:t>
      </w:r>
    </w:p>
    <w:p w:rsidR="007F6CF3" w:rsidRPr="00105FBF" w:rsidRDefault="002C2262" w:rsidP="0009713A">
      <w:pPr>
        <w:rPr>
          <w:strike/>
        </w:rPr>
      </w:pPr>
      <w:r w:rsidRPr="00105FBF">
        <w:rPr>
          <w:strike/>
          <w:highlight w:val="yellow"/>
        </w:rPr>
        <w:t>If you have read any of my books or have listen</w:t>
      </w:r>
      <w:r w:rsidR="004C5B87" w:rsidRPr="00105FBF">
        <w:rPr>
          <w:strike/>
          <w:highlight w:val="yellow"/>
        </w:rPr>
        <w:t>ed</w:t>
      </w:r>
      <w:r w:rsidRPr="00105FBF">
        <w:rPr>
          <w:strike/>
          <w:highlight w:val="yellow"/>
        </w:rPr>
        <w:t xml:space="preserve"> to very many of my recorded messages, you recognize this as</w:t>
      </w:r>
      <w:r w:rsidR="00446038" w:rsidRPr="00105FBF">
        <w:rPr>
          <w:strike/>
          <w:highlight w:val="yellow"/>
        </w:rPr>
        <w:t xml:space="preserve"> a theme that I emphasize a lot: going back to the primary sources. </w:t>
      </w:r>
      <w:r w:rsidRPr="00105FBF">
        <w:rPr>
          <w:strike/>
          <w:highlight w:val="yellow"/>
        </w:rPr>
        <w:t xml:space="preserve">What is a “primary source”? In research a primary source refers to a document or physical object that was written or created during the time period under study. In other words, primary sources are </w:t>
      </w:r>
      <w:r w:rsidRPr="00105FBF">
        <w:rPr>
          <w:i/>
          <w:strike/>
          <w:highlight w:val="yellow"/>
        </w:rPr>
        <w:t>original</w:t>
      </w:r>
      <w:r w:rsidRPr="00105FBF">
        <w:rPr>
          <w:strike/>
          <w:highlight w:val="yellow"/>
        </w:rPr>
        <w:t xml:space="preserve"> documents or artifacts. </w:t>
      </w:r>
      <w:r w:rsidR="00446038" w:rsidRPr="00105FBF">
        <w:rPr>
          <w:strike/>
          <w:highlight w:val="yellow"/>
        </w:rPr>
        <w:t>For example, i</w:t>
      </w:r>
      <w:r w:rsidR="004C5B87" w:rsidRPr="00105FBF">
        <w:rPr>
          <w:strike/>
          <w:highlight w:val="yellow"/>
        </w:rPr>
        <w:t xml:space="preserve">f you want to know what Benjamin Franklin believed, </w:t>
      </w:r>
      <w:r w:rsidR="001F520F" w:rsidRPr="00105FBF">
        <w:rPr>
          <w:strike/>
          <w:highlight w:val="yellow"/>
        </w:rPr>
        <w:t>obviously the best primary source</w:t>
      </w:r>
      <w:r w:rsidR="004C5B87" w:rsidRPr="00105FBF">
        <w:rPr>
          <w:strike/>
          <w:highlight w:val="yellow"/>
        </w:rPr>
        <w:t xml:space="preserve"> would be his actual writings.</w:t>
      </w:r>
    </w:p>
    <w:p w:rsidR="007F6CF3" w:rsidRPr="0009713A" w:rsidRDefault="0097002F" w:rsidP="0009713A">
      <w:r>
        <w:t>You see, w</w:t>
      </w:r>
      <w:r w:rsidR="008A325F" w:rsidRPr="0009713A">
        <w:t>hen I was in my mid-twenties,</w:t>
      </w:r>
      <w:r w:rsidR="007F6CF3" w:rsidRPr="0009713A">
        <w:t xml:space="preserve"> I was a very zealous</w:t>
      </w:r>
      <w:r w:rsidR="00446038" w:rsidRPr="0009713A">
        <w:t>,</w:t>
      </w:r>
      <w:r w:rsidR="007F6CF3" w:rsidRPr="0009713A">
        <w:t xml:space="preserve"> model Jehovah’s Witness. I was serving as an elder </w:t>
      </w:r>
      <w:r w:rsidR="008A325F" w:rsidRPr="0009713A">
        <w:t xml:space="preserve">in my congregation, </w:t>
      </w:r>
      <w:r w:rsidR="007F6CF3" w:rsidRPr="0009713A">
        <w:t xml:space="preserve">and </w:t>
      </w:r>
      <w:r w:rsidR="008A325F" w:rsidRPr="0009713A">
        <w:t>my wife and I were</w:t>
      </w:r>
      <w:r w:rsidR="007F6CF3" w:rsidRPr="0009713A">
        <w:t xml:space="preserve"> very active in </w:t>
      </w:r>
      <w:r w:rsidR="00446038" w:rsidRPr="0009713A">
        <w:t xml:space="preserve">their </w:t>
      </w:r>
      <w:r w:rsidR="007F6CF3" w:rsidRPr="0009713A">
        <w:t xml:space="preserve">house to house evangelism. Up to that time I had never had any doubts or dissatisfaction with the </w:t>
      </w:r>
      <w:r w:rsidR="008A325F" w:rsidRPr="0009713A">
        <w:t>W</w:t>
      </w:r>
      <w:r w:rsidR="007F6CF3" w:rsidRPr="0009713A">
        <w:t xml:space="preserve">itnesses. However, for some time </w:t>
      </w:r>
      <w:r w:rsidR="008A325F" w:rsidRPr="0009713A">
        <w:t>the Watchtower</w:t>
      </w:r>
      <w:r w:rsidR="007F6CF3" w:rsidRPr="0009713A">
        <w:t xml:space="preserve"> had been predicting that the end of the world would come sometime around the year 1975</w:t>
      </w:r>
      <w:r w:rsidR="008A325F" w:rsidRPr="0009713A">
        <w:t xml:space="preserve"> and the Millennium would begin</w:t>
      </w:r>
      <w:r w:rsidR="007F6CF3" w:rsidRPr="0009713A">
        <w:t xml:space="preserve">. </w:t>
      </w:r>
      <w:r w:rsidR="00720F97" w:rsidRPr="0009713A">
        <w:t>When that didn’t happen, it made me wonder.</w:t>
      </w:r>
    </w:p>
    <w:p w:rsidR="007F6CF3" w:rsidRPr="0009713A" w:rsidRDefault="007F6CF3" w:rsidP="0009713A">
      <w:r w:rsidRPr="0009713A">
        <w:t>I couldn’t help but remember various trac</w:t>
      </w:r>
      <w:r w:rsidR="008A325F" w:rsidRPr="0009713A">
        <w:t>t</w:t>
      </w:r>
      <w:r w:rsidRPr="0009713A">
        <w:t xml:space="preserve">s I had been given by </w:t>
      </w:r>
      <w:r w:rsidR="00720F97" w:rsidRPr="0009713A">
        <w:t>people when I knocked at their doors</w:t>
      </w:r>
      <w:r w:rsidRPr="0009713A">
        <w:t xml:space="preserve"> that said that Charles Russell, the founder of Jehovah’s Witnesses, had made all sorts of false </w:t>
      </w:r>
      <w:r w:rsidR="00720F97" w:rsidRPr="0009713A">
        <w:t>prophecies</w:t>
      </w:r>
      <w:r w:rsidRPr="0009713A">
        <w:t>. Now, I didn’t believe what those tracts said. I assumed they were lying. But now in the year 1976, I realized that I needed to look into things</w:t>
      </w:r>
      <w:r w:rsidR="008A325F" w:rsidRPr="0009713A">
        <w:t xml:space="preserve"> a little deeper</w:t>
      </w:r>
      <w:r w:rsidRPr="0009713A">
        <w:t>. If this was God’s one true church, that was fine. I could live with the wrong prediction</w:t>
      </w:r>
      <w:r w:rsidR="008A325F" w:rsidRPr="0009713A">
        <w:t xml:space="preserve"> about 1975</w:t>
      </w:r>
      <w:r w:rsidRPr="0009713A">
        <w:t xml:space="preserve">. On the other hand, I </w:t>
      </w:r>
      <w:r w:rsidR="008A325F" w:rsidRPr="0009713A">
        <w:t>didn’t</w:t>
      </w:r>
      <w:r w:rsidRPr="0009713A">
        <w:t xml:space="preserve"> want to find out when I was </w:t>
      </w:r>
      <w:r w:rsidR="008A325F" w:rsidRPr="0009713A">
        <w:t>seventy</w:t>
      </w:r>
      <w:r w:rsidRPr="0009713A">
        <w:t xml:space="preserve"> that I had been following the wrong thing my whole life. </w:t>
      </w:r>
    </w:p>
    <w:p w:rsidR="002C2262" w:rsidRPr="0009713A" w:rsidRDefault="00AC18AC" w:rsidP="0009713A">
      <w:r w:rsidRPr="0009713A">
        <w:t xml:space="preserve">Now, I thought I already knew everything there was to know about </w:t>
      </w:r>
      <w:r w:rsidR="00720F97" w:rsidRPr="0009713A">
        <w:t xml:space="preserve">JW </w:t>
      </w:r>
      <w:r w:rsidR="008A325F" w:rsidRPr="0009713A">
        <w:t>history</w:t>
      </w:r>
      <w:r w:rsidRPr="0009713A">
        <w:t xml:space="preserve">. </w:t>
      </w:r>
      <w:r w:rsidR="00720F97" w:rsidRPr="0009713A">
        <w:t xml:space="preserve">That’s because </w:t>
      </w:r>
      <w:r w:rsidRPr="0009713A">
        <w:t xml:space="preserve">Jehovah’s Witnesses published a history book about themselves that I had personally read </w:t>
      </w:r>
      <w:r w:rsidR="00720F97" w:rsidRPr="0009713A">
        <w:t xml:space="preserve">several times </w:t>
      </w:r>
      <w:r w:rsidRPr="0009713A">
        <w:t xml:space="preserve">and that we had studied </w:t>
      </w:r>
      <w:r w:rsidR="008A325F" w:rsidRPr="0009713A">
        <w:t xml:space="preserve">in all our congregations. </w:t>
      </w:r>
      <w:r w:rsidRPr="0009713A">
        <w:t xml:space="preserve">But I had never done any original research using </w:t>
      </w:r>
      <w:r w:rsidRPr="0009713A">
        <w:rPr>
          <w:i/>
        </w:rPr>
        <w:t>primary sources</w:t>
      </w:r>
      <w:r w:rsidRPr="0009713A">
        <w:t xml:space="preserve">. </w:t>
      </w:r>
      <w:r w:rsidR="00720F97" w:rsidRPr="0009713A">
        <w:t>So w</w:t>
      </w:r>
      <w:r w:rsidRPr="0009713A">
        <w:t xml:space="preserve">hat would be a primary source for </w:t>
      </w:r>
      <w:r w:rsidR="00834CA6" w:rsidRPr="0009713A">
        <w:t>what JWs originally believed and practiced</w:t>
      </w:r>
      <w:r w:rsidRPr="0009713A">
        <w:t>? Obviously</w:t>
      </w:r>
      <w:r w:rsidR="00834CA6" w:rsidRPr="0009713A">
        <w:t>, one of the key primary sources would be the actual writings of their founder, Charles Russell.</w:t>
      </w:r>
    </w:p>
    <w:p w:rsidR="002C2262" w:rsidRPr="0009713A" w:rsidRDefault="00AC18AC" w:rsidP="0009713A">
      <w:r w:rsidRPr="0009713A">
        <w:t xml:space="preserve">Interestingly, </w:t>
      </w:r>
      <w:r w:rsidR="00720F97" w:rsidRPr="0009713A">
        <w:t xml:space="preserve">in 1976 </w:t>
      </w:r>
      <w:r w:rsidR="00A16E8A" w:rsidRPr="0009713A">
        <w:t>Jehovah’s Witnesses no longer publish</w:t>
      </w:r>
      <w:r w:rsidR="00720F97" w:rsidRPr="0009713A">
        <w:t>ed</w:t>
      </w:r>
      <w:r w:rsidR="00A16E8A" w:rsidRPr="0009713A">
        <w:t xml:space="preserve"> the writings of their founder</w:t>
      </w:r>
      <w:r w:rsidR="00720F97" w:rsidRPr="0009713A">
        <w:t>. A</w:t>
      </w:r>
      <w:r w:rsidR="00A16E8A" w:rsidRPr="0009713A">
        <w:t>nd they still don’t publish them</w:t>
      </w:r>
      <w:r w:rsidR="00720F97" w:rsidRPr="0009713A">
        <w:t xml:space="preserve"> today</w:t>
      </w:r>
      <w:r w:rsidR="00A16E8A" w:rsidRPr="0009713A">
        <w:t xml:space="preserve">. Thankfully, my wife </w:t>
      </w:r>
      <w:r w:rsidR="008A325F" w:rsidRPr="0009713A">
        <w:t>had</w:t>
      </w:r>
      <w:r w:rsidR="00A16E8A" w:rsidRPr="0009713A">
        <w:t xml:space="preserve"> come across copies of his writings in used bookstores and sometimes </w:t>
      </w:r>
      <w:r w:rsidR="008A325F" w:rsidRPr="0009713A">
        <w:t>garage</w:t>
      </w:r>
      <w:r w:rsidR="00A16E8A" w:rsidRPr="0009713A">
        <w:t xml:space="preserve"> sales. So we had a pretty full collection of his works. </w:t>
      </w:r>
      <w:r w:rsidR="00564A76" w:rsidRPr="0009713A">
        <w:t>Now, t</w:t>
      </w:r>
      <w:r w:rsidR="00A16E8A" w:rsidRPr="0009713A">
        <w:t xml:space="preserve">hey had always merely sat there on the shelf. Neither one of us had ever looked at </w:t>
      </w:r>
      <w:r w:rsidR="001F520F" w:rsidRPr="0009713A">
        <w:t>the</w:t>
      </w:r>
      <w:r w:rsidR="00A16E8A" w:rsidRPr="0009713A">
        <w:t xml:space="preserve">m. </w:t>
      </w:r>
      <w:r w:rsidR="00EC4A9D" w:rsidRPr="0009713A">
        <w:t xml:space="preserve">My wife had bought them as collector’s items. </w:t>
      </w:r>
      <w:r w:rsidR="00A16E8A" w:rsidRPr="0009713A">
        <w:t xml:space="preserve">But now I wanted to </w:t>
      </w:r>
      <w:r w:rsidR="001F520F" w:rsidRPr="0009713A">
        <w:t xml:space="preserve">read them and </w:t>
      </w:r>
      <w:r w:rsidR="00A16E8A" w:rsidRPr="0009713A">
        <w:t xml:space="preserve">see what </w:t>
      </w:r>
      <w:r w:rsidR="00EC4A9D" w:rsidRPr="0009713A">
        <w:t>Russell</w:t>
      </w:r>
      <w:r w:rsidR="00A16E8A" w:rsidRPr="0009713A">
        <w:t xml:space="preserve"> actually taught.</w:t>
      </w:r>
    </w:p>
    <w:p w:rsidR="00C932FB" w:rsidRPr="0009713A" w:rsidRDefault="00A16E8A" w:rsidP="0009713A">
      <w:r w:rsidRPr="0009713A">
        <w:t>Jehovah’s Witnesses</w:t>
      </w:r>
      <w:r w:rsidR="00564A76" w:rsidRPr="0009713A">
        <w:t xml:space="preserve"> like to trumpet the fact that Russell had made bold predictions about the year 1914. </w:t>
      </w:r>
      <w:r w:rsidR="001F520F" w:rsidRPr="0009713A">
        <w:t>The</w:t>
      </w:r>
      <w:r w:rsidRPr="0009713A">
        <w:t xml:space="preserve"> history book </w:t>
      </w:r>
      <w:r w:rsidR="001F520F" w:rsidRPr="0009713A">
        <w:t xml:space="preserve">Jehovah’s Witnesses publish about themselves </w:t>
      </w:r>
      <w:r w:rsidRPr="0009713A">
        <w:t xml:space="preserve">said </w:t>
      </w:r>
      <w:r w:rsidRPr="0009713A">
        <w:lastRenderedPageBreak/>
        <w:t xml:space="preserve">that Russell never </w:t>
      </w:r>
      <w:r w:rsidR="00EC4A9D" w:rsidRPr="0009713A">
        <w:t>predicted</w:t>
      </w:r>
      <w:r w:rsidRPr="0009713A">
        <w:t xml:space="preserve"> </w:t>
      </w:r>
      <w:r w:rsidR="00EC4A9D" w:rsidRPr="0009713A">
        <w:t xml:space="preserve">exactly </w:t>
      </w:r>
      <w:r w:rsidRPr="0009713A">
        <w:rPr>
          <w:i/>
        </w:rPr>
        <w:t>what</w:t>
      </w:r>
      <w:r w:rsidRPr="0009713A">
        <w:t xml:space="preserve"> would happen in 1914</w:t>
      </w:r>
      <w:r w:rsidR="00EC4A9D" w:rsidRPr="0009713A">
        <w:t>—</w:t>
      </w:r>
      <w:r w:rsidRPr="0009713A">
        <w:t xml:space="preserve">only that something dramatic would take place </w:t>
      </w:r>
      <w:r w:rsidR="00EC4A9D" w:rsidRPr="0009713A">
        <w:t>in that year</w:t>
      </w:r>
      <w:r w:rsidRPr="0009713A">
        <w:t xml:space="preserve">. </w:t>
      </w:r>
      <w:r w:rsidR="00564A76" w:rsidRPr="0009713A">
        <w:t>It would mark the beginning of the “time of the end,” and i</w:t>
      </w:r>
      <w:r w:rsidR="00EC4A9D" w:rsidRPr="0009713A">
        <w:t xml:space="preserve">t would usher in a time of woe. </w:t>
      </w:r>
      <w:r w:rsidRPr="0009713A">
        <w:t xml:space="preserve">And they cherry-picked quotations from </w:t>
      </w:r>
      <w:r w:rsidR="00C932FB" w:rsidRPr="0009713A">
        <w:t>Russell’s writings</w:t>
      </w:r>
      <w:r w:rsidRPr="0009713A">
        <w:t xml:space="preserve"> to </w:t>
      </w:r>
      <w:r w:rsidR="00C932FB" w:rsidRPr="0009713A">
        <w:t>give</w:t>
      </w:r>
      <w:r w:rsidRPr="0009713A">
        <w:t xml:space="preserve"> this</w:t>
      </w:r>
      <w:r w:rsidR="00C932FB" w:rsidRPr="0009713A">
        <w:t xml:space="preserve"> impression</w:t>
      </w:r>
      <w:r w:rsidRPr="0009713A">
        <w:t xml:space="preserve">. Of course, World War I started in 1914, so it appeared that certainly God had been speaking through Russell. </w:t>
      </w:r>
    </w:p>
    <w:p w:rsidR="00A16E8A" w:rsidRPr="0009713A" w:rsidRDefault="00A16E8A" w:rsidP="0009713A">
      <w:r w:rsidRPr="0009713A">
        <w:t xml:space="preserve">However, when I read </w:t>
      </w:r>
      <w:r w:rsidR="00EC4A9D" w:rsidRPr="0009713A">
        <w:t>Russell’s</w:t>
      </w:r>
      <w:r w:rsidRPr="0009713A">
        <w:t xml:space="preserve"> writings, it was immediately obvious that he made all kinds of specific predictions</w:t>
      </w:r>
      <w:r w:rsidR="00C932FB" w:rsidRPr="0009713A">
        <w:t xml:space="preserve"> about 1914</w:t>
      </w:r>
      <w:r w:rsidRPr="0009713A">
        <w:t>. He had not said that a time of wo</w:t>
      </w:r>
      <w:r w:rsidR="00EC4A9D" w:rsidRPr="0009713A">
        <w:t>e</w:t>
      </w:r>
      <w:r w:rsidRPr="0009713A">
        <w:t xml:space="preserve"> would </w:t>
      </w:r>
      <w:r w:rsidRPr="0009713A">
        <w:rPr>
          <w:i/>
        </w:rPr>
        <w:t>begin</w:t>
      </w:r>
      <w:r w:rsidRPr="0009713A">
        <w:t xml:space="preserve"> in 1914, but that all earthly woes would be </w:t>
      </w:r>
      <w:r w:rsidRPr="0009713A">
        <w:rPr>
          <w:i/>
        </w:rPr>
        <w:t>over with</w:t>
      </w:r>
      <w:r w:rsidRPr="0009713A">
        <w:t xml:space="preserve"> by 1914. He said that the </w:t>
      </w:r>
      <w:r w:rsidR="00EC4A9D" w:rsidRPr="0009713A">
        <w:t>M</w:t>
      </w:r>
      <w:r w:rsidRPr="0009713A">
        <w:t>illennium would begin in 1914.</w:t>
      </w:r>
      <w:r w:rsidR="00C932FB" w:rsidRPr="0009713A">
        <w:t xml:space="preserve"> It would not be the </w:t>
      </w:r>
      <w:r w:rsidR="00C932FB" w:rsidRPr="0009713A">
        <w:rPr>
          <w:i/>
        </w:rPr>
        <w:t>beginning</w:t>
      </w:r>
      <w:r w:rsidR="00C932FB" w:rsidRPr="0009713A">
        <w:t xml:space="preserve"> of the “time of the end,” (which he said began in the late 1700s) but the </w:t>
      </w:r>
      <w:r w:rsidR="00C932FB" w:rsidRPr="0009713A">
        <w:rPr>
          <w:i/>
        </w:rPr>
        <w:t>termination</w:t>
      </w:r>
      <w:r w:rsidR="00C932FB" w:rsidRPr="0009713A">
        <w:t xml:space="preserve"> of it.</w:t>
      </w:r>
    </w:p>
    <w:p w:rsidR="00A16E8A" w:rsidRPr="0009713A" w:rsidRDefault="00A16E8A" w:rsidP="0009713A">
      <w:r w:rsidRPr="0009713A">
        <w:t xml:space="preserve">So it was obvious that— no matter how well-intentioned the man was— he was a false prophet. And Jesus told us to beware of false prophets. </w:t>
      </w:r>
      <w:r w:rsidR="00C932FB" w:rsidRPr="0009713A">
        <w:t xml:space="preserve">So I knew that there was no way that Jesus would use a false prophet to restore His church in the last days. </w:t>
      </w:r>
      <w:r w:rsidRPr="0009713A">
        <w:t>Not only that,</w:t>
      </w:r>
      <w:r w:rsidR="005921A2" w:rsidRPr="0009713A">
        <w:t xml:space="preserve"> I saw that Jehovah’s Witnesses were not being honest about their own history. They had fabricated a false history in order to mislead those of us who were JW’s. </w:t>
      </w:r>
      <w:r w:rsidR="00C932FB" w:rsidRPr="0009713A">
        <w:t>My wife and I realized we could no longer trust them, and so we left.</w:t>
      </w:r>
    </w:p>
    <w:p w:rsidR="007734EB" w:rsidRPr="0009713A" w:rsidRDefault="007734EB" w:rsidP="0077451D">
      <w:pPr>
        <w:jc w:val="center"/>
      </w:pPr>
      <w:r w:rsidRPr="0009713A">
        <w:t>[</w:t>
      </w:r>
      <w:r w:rsidRPr="0077451D">
        <w:rPr>
          <w:b/>
          <w:highlight w:val="yellow"/>
        </w:rPr>
        <w:t>End Track 1</w:t>
      </w:r>
      <w:r w:rsidRPr="0009713A">
        <w:t>]</w:t>
      </w:r>
    </w:p>
    <w:p w:rsidR="004F0495" w:rsidRPr="0009713A" w:rsidRDefault="005921A2" w:rsidP="0009713A">
      <w:r w:rsidRPr="0009713A">
        <w:t xml:space="preserve">After leaving Jehovah’s Witnesses, I immediately started college and began studying to be an attorney. One of the </w:t>
      </w:r>
      <w:r w:rsidR="004C5B87" w:rsidRPr="0009713A">
        <w:t>first</w:t>
      </w:r>
      <w:r w:rsidRPr="0009713A">
        <w:t xml:space="preserve"> books I read in college was George Orwell’s </w:t>
      </w:r>
      <w:r w:rsidR="003446D9" w:rsidRPr="0009713A">
        <w:t>classic</w:t>
      </w:r>
      <w:r w:rsidRPr="0009713A">
        <w:t xml:space="preserve">, </w:t>
      </w:r>
      <w:r w:rsidRPr="0009713A">
        <w:rPr>
          <w:i/>
        </w:rPr>
        <w:t>1984</w:t>
      </w:r>
      <w:r w:rsidRPr="0009713A">
        <w:t xml:space="preserve">. This book describes life in a future totalitarian society where absolutely everything is controlled by the central government. The </w:t>
      </w:r>
      <w:r w:rsidR="00EC4A9D" w:rsidRPr="0009713A">
        <w:t xml:space="preserve">hero or </w:t>
      </w:r>
      <w:r w:rsidRPr="0009713A">
        <w:t xml:space="preserve">protagonist in the story </w:t>
      </w:r>
      <w:r w:rsidR="007A7617" w:rsidRPr="0009713A">
        <w:t xml:space="preserve">opposes </w:t>
      </w:r>
      <w:r w:rsidR="003446D9" w:rsidRPr="0009713A">
        <w:t xml:space="preserve">his </w:t>
      </w:r>
      <w:r w:rsidRPr="0009713A">
        <w:t>government</w:t>
      </w:r>
      <w:r w:rsidR="007A7617" w:rsidRPr="0009713A">
        <w:t>,</w:t>
      </w:r>
      <w:r w:rsidRPr="0009713A">
        <w:t xml:space="preserve"> but he is powerless to do anything about it. </w:t>
      </w:r>
      <w:r w:rsidR="003446D9" w:rsidRPr="0009713A">
        <w:t>In fact, h</w:t>
      </w:r>
      <w:r w:rsidRPr="0009713A">
        <w:t xml:space="preserve">is job is </w:t>
      </w:r>
      <w:r w:rsidR="009C7411" w:rsidRPr="0009713A">
        <w:t xml:space="preserve">to help </w:t>
      </w:r>
      <w:r w:rsidRPr="0009713A">
        <w:t xml:space="preserve">the government to </w:t>
      </w:r>
      <w:r w:rsidR="004F0495" w:rsidRPr="0009713A">
        <w:t>falsify</w:t>
      </w:r>
      <w:r w:rsidRPr="0009713A">
        <w:t xml:space="preserve"> history.</w:t>
      </w:r>
      <w:r w:rsidR="004F0495" w:rsidRPr="0009713A">
        <w:t xml:space="preserve"> </w:t>
      </w:r>
      <w:r w:rsidR="007A7617" w:rsidRPr="0009713A">
        <w:t>I don’t remember the names in the book, but we’ll call his country, Country X.</w:t>
      </w:r>
    </w:p>
    <w:p w:rsidR="007734EB" w:rsidRPr="0009713A" w:rsidRDefault="004F0495" w:rsidP="0009713A">
      <w:r w:rsidRPr="0009713A">
        <w:t xml:space="preserve">For example, if </w:t>
      </w:r>
      <w:r w:rsidR="007A7617" w:rsidRPr="0009713A">
        <w:t>Country X is presently</w:t>
      </w:r>
      <w:r w:rsidRPr="0009713A">
        <w:t xml:space="preserve"> at war with </w:t>
      </w:r>
      <w:r w:rsidR="007A7617" w:rsidRPr="0009713A">
        <w:t>C</w:t>
      </w:r>
      <w:r w:rsidR="00EC4A9D" w:rsidRPr="0009713A">
        <w:t>ountry</w:t>
      </w:r>
      <w:r w:rsidR="007A7617" w:rsidRPr="0009713A">
        <w:t xml:space="preserve"> Y</w:t>
      </w:r>
      <w:r w:rsidRPr="0009713A">
        <w:t xml:space="preserve">, </w:t>
      </w:r>
      <w:r w:rsidR="00EC4A9D" w:rsidRPr="0009713A">
        <w:t>the government want</w:t>
      </w:r>
      <w:r w:rsidR="007A7617" w:rsidRPr="0009713A">
        <w:t xml:space="preserve">s </w:t>
      </w:r>
      <w:r w:rsidRPr="0009713A">
        <w:t>the people to believe that their country ha</w:t>
      </w:r>
      <w:r w:rsidR="007A7617" w:rsidRPr="0009713A">
        <w:t>s</w:t>
      </w:r>
      <w:r w:rsidRPr="0009713A">
        <w:t xml:space="preserve"> </w:t>
      </w:r>
      <w:r w:rsidRPr="0009713A">
        <w:rPr>
          <w:i/>
        </w:rPr>
        <w:t>always</w:t>
      </w:r>
      <w:r w:rsidRPr="0009713A">
        <w:t xml:space="preserve"> been at war with </w:t>
      </w:r>
      <w:r w:rsidR="007A7617" w:rsidRPr="0009713A">
        <w:t>Country Y</w:t>
      </w:r>
      <w:r w:rsidRPr="0009713A">
        <w:t xml:space="preserve">. Yet, history </w:t>
      </w:r>
      <w:r w:rsidR="00EC4A9D" w:rsidRPr="0009713A">
        <w:t>might</w:t>
      </w:r>
      <w:r w:rsidRPr="0009713A">
        <w:t xml:space="preserve"> show that at one time the </w:t>
      </w:r>
      <w:r w:rsidR="00EC4A9D" w:rsidRPr="0009713A">
        <w:t>two</w:t>
      </w:r>
      <w:r w:rsidRPr="0009713A">
        <w:t xml:space="preserve"> countries were </w:t>
      </w:r>
      <w:r w:rsidR="007A7617" w:rsidRPr="0009713A">
        <w:t xml:space="preserve">actually </w:t>
      </w:r>
      <w:r w:rsidRPr="0009713A">
        <w:t>allies. So the hero</w:t>
      </w:r>
      <w:r w:rsidR="00EC4A9D" w:rsidRPr="0009713A">
        <w:t>’</w:t>
      </w:r>
      <w:r w:rsidR="007A7617" w:rsidRPr="0009713A">
        <w:t xml:space="preserve">s job is to </w:t>
      </w:r>
      <w:r w:rsidRPr="0009713A">
        <w:t xml:space="preserve">go back and </w:t>
      </w:r>
      <w:r w:rsidR="007A7617" w:rsidRPr="0009713A">
        <w:t xml:space="preserve">actually </w:t>
      </w:r>
      <w:r w:rsidRPr="0009713A">
        <w:t xml:space="preserve">physically change what various newspaper articles, magazines, and books might </w:t>
      </w:r>
      <w:r w:rsidR="007A7617" w:rsidRPr="0009713A">
        <w:t>have said in the past</w:t>
      </w:r>
      <w:r w:rsidRPr="0009713A">
        <w:t xml:space="preserve">. That way </w:t>
      </w:r>
      <w:r w:rsidR="007A7617" w:rsidRPr="0009713A">
        <w:t>if the people were to come across old newspaper</w:t>
      </w:r>
      <w:r w:rsidRPr="0009713A">
        <w:t xml:space="preserve"> articles</w:t>
      </w:r>
      <w:r w:rsidR="007A7617" w:rsidRPr="0009713A">
        <w:t>,</w:t>
      </w:r>
      <w:r w:rsidRPr="0009713A">
        <w:t xml:space="preserve"> </w:t>
      </w:r>
      <w:r w:rsidR="007A7617" w:rsidRPr="0009713A">
        <w:t xml:space="preserve">those articles </w:t>
      </w:r>
      <w:r w:rsidR="003446D9" w:rsidRPr="0009713A">
        <w:t>had been changed to indicate</w:t>
      </w:r>
      <w:r w:rsidRPr="0009713A">
        <w:t xml:space="preserve"> that </w:t>
      </w:r>
      <w:r w:rsidR="007A7617" w:rsidRPr="0009713A">
        <w:t>Country X</w:t>
      </w:r>
      <w:r w:rsidRPr="0009713A">
        <w:t xml:space="preserve"> ha</w:t>
      </w:r>
      <w:r w:rsidR="007A7617" w:rsidRPr="0009713A">
        <w:t>s</w:t>
      </w:r>
      <w:r w:rsidRPr="0009713A">
        <w:t xml:space="preserve"> always been at war with </w:t>
      </w:r>
      <w:r w:rsidR="007A7617" w:rsidRPr="0009713A">
        <w:t>Country Y.</w:t>
      </w:r>
    </w:p>
    <w:p w:rsidR="007A7617" w:rsidRPr="0009713A" w:rsidRDefault="007A7617" w:rsidP="0009713A">
      <w:r w:rsidRPr="0009713A">
        <w:t xml:space="preserve">As you can imagine, I could really relate to the scenario portrayed in </w:t>
      </w:r>
      <w:r w:rsidR="00C4367F" w:rsidRPr="0009713A">
        <w:t>Orwell’s</w:t>
      </w:r>
      <w:r w:rsidRPr="0009713A">
        <w:t xml:space="preserve"> book </w:t>
      </w:r>
      <w:r w:rsidRPr="0009713A">
        <w:rPr>
          <w:i/>
        </w:rPr>
        <w:t>1984</w:t>
      </w:r>
      <w:r w:rsidRPr="0009713A">
        <w:t>. I felt like I had gone through a similar experience with Jehovah’s Witnesses.</w:t>
      </w:r>
    </w:p>
    <w:p w:rsidR="009C7411" w:rsidRPr="0009713A" w:rsidRDefault="005F0881" w:rsidP="0009713A">
      <w:r w:rsidRPr="0009713A">
        <w:t>I remember thinking what a terribly wicked thing it is to fabricate history.</w:t>
      </w:r>
      <w:r w:rsidR="00880DD5" w:rsidRPr="0009713A">
        <w:t xml:space="preserve"> It is basically lying on a mass scale. </w:t>
      </w:r>
      <w:r w:rsidR="00C4367F" w:rsidRPr="0009713A">
        <w:t xml:space="preserve">It is what the Communist governments had been doing for decades. </w:t>
      </w:r>
      <w:r w:rsidR="007A7617" w:rsidRPr="0009713A">
        <w:t xml:space="preserve">However, what I didn’t realize at the time </w:t>
      </w:r>
      <w:r w:rsidR="00C4367F" w:rsidRPr="0009713A">
        <w:t>was</w:t>
      </w:r>
      <w:r w:rsidR="007A7617" w:rsidRPr="0009713A">
        <w:t xml:space="preserve"> that </w:t>
      </w:r>
      <w:r w:rsidR="00C4367F" w:rsidRPr="0009713A">
        <w:t xml:space="preserve">the United States and most of the free world was about to enter George Orwell’s world, where history is fabricated at will. </w:t>
      </w:r>
    </w:p>
    <w:p w:rsidR="00624645" w:rsidRPr="0009713A" w:rsidRDefault="00880DD5" w:rsidP="0009713A">
      <w:r w:rsidRPr="0009713A">
        <w:t xml:space="preserve">Thankfully, I grew up at a time when history books </w:t>
      </w:r>
      <w:r w:rsidR="00C4367F" w:rsidRPr="0009713A">
        <w:t xml:space="preserve">in the West </w:t>
      </w:r>
      <w:r w:rsidRPr="0009713A">
        <w:t>were still fairly objective</w:t>
      </w:r>
      <w:r w:rsidR="00C4367F" w:rsidRPr="0009713A">
        <w:t xml:space="preserve">. </w:t>
      </w:r>
      <w:r w:rsidRPr="0009713A">
        <w:t xml:space="preserve">To be sure, every history book was biased in that it presented history </w:t>
      </w:r>
      <w:r w:rsidR="00C4367F" w:rsidRPr="0009713A">
        <w:t>from the pers</w:t>
      </w:r>
      <w:r w:rsidR="00565DB4" w:rsidRPr="0009713A">
        <w:t>pective</w:t>
      </w:r>
      <w:r w:rsidRPr="0009713A">
        <w:t xml:space="preserve"> of one’s own country. However other than that, the history books I grew up with and that I read in college were neither liberal nor conservative, neither Democrat or Republican. They presented neither a male nor </w:t>
      </w:r>
      <w:r w:rsidR="00565DB4" w:rsidRPr="0009713A">
        <w:t xml:space="preserve">a </w:t>
      </w:r>
      <w:r w:rsidRPr="0009713A">
        <w:t>female perspective.</w:t>
      </w:r>
      <w:r w:rsidR="009C7411" w:rsidRPr="0009713A">
        <w:t xml:space="preserve"> </w:t>
      </w:r>
      <w:r w:rsidR="00624645" w:rsidRPr="0009713A">
        <w:t xml:space="preserve">The point of history </w:t>
      </w:r>
      <w:r w:rsidR="00624645" w:rsidRPr="0009713A">
        <w:lastRenderedPageBreak/>
        <w:t>textbooks wasn’t to promote a particular agenda (other than patriotism). Rather, it was to objectively educate students about the major events that have shaped our world and about the people who played important roles in history. The race or gender of those individuals was irrelevant.</w:t>
      </w:r>
    </w:p>
    <w:p w:rsidR="005F0881" w:rsidRPr="0009713A" w:rsidRDefault="009C7411" w:rsidP="0009713A">
      <w:r w:rsidRPr="0009713A">
        <w:t xml:space="preserve">However, </w:t>
      </w:r>
      <w:r w:rsidR="00565DB4" w:rsidRPr="0009713A">
        <w:t>all of that was about to change.</w:t>
      </w:r>
    </w:p>
    <w:p w:rsidR="00880DD5" w:rsidRPr="0009713A" w:rsidRDefault="00880DD5" w:rsidP="0009713A">
      <w:pPr>
        <w:pStyle w:val="Heading2"/>
      </w:pPr>
      <w:r w:rsidRPr="0009713A">
        <w:t xml:space="preserve">Ushering in </w:t>
      </w:r>
      <w:r w:rsidRPr="0009713A">
        <w:rPr>
          <w:i/>
        </w:rPr>
        <w:t>1984</w:t>
      </w:r>
    </w:p>
    <w:p w:rsidR="00880DD5" w:rsidRPr="0009713A" w:rsidRDefault="00F43D64" w:rsidP="0009713A">
      <w:r w:rsidRPr="0009713A">
        <w:t xml:space="preserve">Actually, </w:t>
      </w:r>
      <w:r w:rsidR="00880DD5" w:rsidRPr="0009713A">
        <w:t xml:space="preserve">George Orwell had written his book to warn the the world about the dangers of totalitarian governments, such as those </w:t>
      </w:r>
      <w:r w:rsidR="00565DB4" w:rsidRPr="0009713A">
        <w:t>of</w:t>
      </w:r>
      <w:r w:rsidR="00880DD5" w:rsidRPr="0009713A">
        <w:t xml:space="preserve"> the fascists and Communists. Ironically, </w:t>
      </w:r>
      <w:r w:rsidR="00565DB4" w:rsidRPr="0009713A">
        <w:t xml:space="preserve">here in the U. S., </w:t>
      </w:r>
      <w:r w:rsidR="00880DD5" w:rsidRPr="0009713A">
        <w:t xml:space="preserve">it was neither fascism nor communism that ushered in the </w:t>
      </w:r>
      <w:r w:rsidR="00880DD5" w:rsidRPr="0009713A">
        <w:rPr>
          <w:i/>
        </w:rPr>
        <w:t>1984</w:t>
      </w:r>
      <w:r w:rsidR="00880DD5" w:rsidRPr="0009713A">
        <w:t xml:space="preserve"> world described by Orwell</w:t>
      </w:r>
      <w:r w:rsidR="00565DB4" w:rsidRPr="0009713A">
        <w:t xml:space="preserve">. </w:t>
      </w:r>
      <w:r w:rsidR="00880DD5" w:rsidRPr="0009713A">
        <w:t>Rather, it was feminism.</w:t>
      </w:r>
    </w:p>
    <w:p w:rsidR="003B2ABB" w:rsidRPr="0009713A" w:rsidRDefault="00565DB4" w:rsidP="0009713A">
      <w:r w:rsidRPr="0009713A">
        <w:t xml:space="preserve">It was in the early 1980s when </w:t>
      </w:r>
      <w:r w:rsidR="003B2ABB" w:rsidRPr="0009713A">
        <w:t xml:space="preserve">I </w:t>
      </w:r>
      <w:r w:rsidR="004C5B87" w:rsidRPr="0009713A">
        <w:t>first</w:t>
      </w:r>
      <w:r w:rsidR="003B2ABB" w:rsidRPr="0009713A">
        <w:t xml:space="preserve"> became aware of </w:t>
      </w:r>
      <w:r w:rsidRPr="0009713A">
        <w:t>what feminists were doing to history. O</w:t>
      </w:r>
      <w:r w:rsidR="003B2ABB" w:rsidRPr="0009713A">
        <w:t>ne night I was leafing through my son</w:t>
      </w:r>
      <w:r w:rsidR="00624645" w:rsidRPr="0009713A">
        <w:t>’</w:t>
      </w:r>
      <w:r w:rsidR="003B2ABB" w:rsidRPr="0009713A">
        <w:t xml:space="preserve">s </w:t>
      </w:r>
      <w:r w:rsidRPr="0009713A">
        <w:t>fifth</w:t>
      </w:r>
      <w:r w:rsidR="003B2ABB" w:rsidRPr="0009713A">
        <w:t xml:space="preserve"> grade American history textbook. American history had always been </w:t>
      </w:r>
      <w:r w:rsidRPr="0009713A">
        <w:t>one of my</w:t>
      </w:r>
      <w:r w:rsidR="003B2ABB" w:rsidRPr="0009713A">
        <w:t xml:space="preserve"> favorite </w:t>
      </w:r>
      <w:r w:rsidRPr="0009713A">
        <w:t>subjects</w:t>
      </w:r>
      <w:r w:rsidR="003B2ABB" w:rsidRPr="0009713A">
        <w:t xml:space="preserve">, and I thought it would be interesting to see what my son was learning. </w:t>
      </w:r>
      <w:r w:rsidRPr="0009713A">
        <w:t xml:space="preserve">So </w:t>
      </w:r>
      <w:r w:rsidR="003B2ABB" w:rsidRPr="0009713A">
        <w:t>I turned to the chapter in the book about the American Revolution</w:t>
      </w:r>
      <w:r w:rsidRPr="0009713A">
        <w:t xml:space="preserve">. </w:t>
      </w:r>
      <w:r w:rsidR="00801FFF" w:rsidRPr="0009713A">
        <w:t>As I started reading, I was utterly shocked.</w:t>
      </w:r>
      <w:r w:rsidR="00D02C68" w:rsidRPr="0009713A">
        <w:t xml:space="preserve"> </w:t>
      </w:r>
      <w:r w:rsidR="004F7C55" w:rsidRPr="0009713A">
        <w:t>In relating the war, the book devoted as much space to women who participated in the war as they did to the men</w:t>
      </w:r>
      <w:r w:rsidR="00C55C49" w:rsidRPr="0009713A">
        <w:t xml:space="preserve"> involved in the war</w:t>
      </w:r>
      <w:r w:rsidR="004F7C55" w:rsidRPr="0009713A">
        <w:t xml:space="preserve">. </w:t>
      </w:r>
      <w:r w:rsidR="008D7426" w:rsidRPr="0009713A">
        <w:t xml:space="preserve">I don’t mean </w:t>
      </w:r>
      <w:r w:rsidR="00C55C49" w:rsidRPr="0009713A">
        <w:t>it devoted</w:t>
      </w:r>
      <w:r w:rsidR="008D7426" w:rsidRPr="0009713A">
        <w:t xml:space="preserve"> </w:t>
      </w:r>
      <w:r w:rsidR="00C55C49" w:rsidRPr="0009713A">
        <w:t xml:space="preserve">a large section to </w:t>
      </w:r>
      <w:r w:rsidR="008D7426" w:rsidRPr="0009713A">
        <w:t>what women did behind the scenes</w:t>
      </w:r>
      <w:r w:rsidR="00C55C49" w:rsidRPr="0009713A">
        <w:t xml:space="preserve"> to aid the Revolution. Rather</w:t>
      </w:r>
      <w:r w:rsidR="008D7426" w:rsidRPr="0009713A">
        <w:t xml:space="preserve">, </w:t>
      </w:r>
      <w:r w:rsidR="00C55C49" w:rsidRPr="0009713A">
        <w:t xml:space="preserve">it devoted as much space </w:t>
      </w:r>
      <w:r w:rsidR="008D7426" w:rsidRPr="0009713A">
        <w:t xml:space="preserve">to </w:t>
      </w:r>
      <w:r w:rsidR="00C55C49" w:rsidRPr="0009713A">
        <w:t xml:space="preserve">the two or three </w:t>
      </w:r>
      <w:r w:rsidR="008D7426" w:rsidRPr="0009713A">
        <w:t xml:space="preserve">women who in some way </w:t>
      </w:r>
      <w:r w:rsidR="008D7426" w:rsidRPr="0009713A">
        <w:rPr>
          <w:i/>
        </w:rPr>
        <w:t>physically</w:t>
      </w:r>
      <w:r w:rsidR="008D7426" w:rsidRPr="0009713A">
        <w:t xml:space="preserve"> participated in </w:t>
      </w:r>
      <w:r w:rsidR="00C55C49" w:rsidRPr="0009713A">
        <w:t xml:space="preserve">one or two battles of </w:t>
      </w:r>
      <w:r w:rsidR="008D7426" w:rsidRPr="0009713A">
        <w:t>the war.</w:t>
      </w:r>
      <w:r w:rsidR="00C55C49" w:rsidRPr="0009713A">
        <w:t xml:space="preserve"> These were women whom I doubt most college history professors would have ever heard of.</w:t>
      </w:r>
    </w:p>
    <w:p w:rsidR="008D7426" w:rsidRPr="0009713A" w:rsidRDefault="00C55C49" w:rsidP="0009713A">
      <w:r w:rsidRPr="0009713A">
        <w:t>Unfortunately,</w:t>
      </w:r>
      <w:r w:rsidR="008D7426" w:rsidRPr="0009713A">
        <w:t xml:space="preserve"> the section on the American Revolution consisted </w:t>
      </w:r>
      <w:r w:rsidRPr="0009713A">
        <w:t xml:space="preserve">of </w:t>
      </w:r>
      <w:r w:rsidR="008D7426" w:rsidRPr="0009713A">
        <w:t>only of a few pages</w:t>
      </w:r>
      <w:r w:rsidRPr="0009713A">
        <w:t>. So</w:t>
      </w:r>
      <w:r w:rsidR="008D7426" w:rsidRPr="0009713A">
        <w:t xml:space="preserve"> in order to </w:t>
      </w:r>
      <w:r w:rsidRPr="0009713A">
        <w:t xml:space="preserve">devote such a large section to these obscure women, the textbook </w:t>
      </w:r>
      <w:r w:rsidR="008D7426" w:rsidRPr="0009713A">
        <w:t xml:space="preserve">made no mention whatsoever to a </w:t>
      </w:r>
      <w:r w:rsidRPr="0009713A">
        <w:t xml:space="preserve">large </w:t>
      </w:r>
      <w:r w:rsidR="008D7426" w:rsidRPr="0009713A">
        <w:t xml:space="preserve">number of men who played a very important part in the war— such as Lafayette and Nathaniel Greene. </w:t>
      </w:r>
      <w:r w:rsidR="000D6395" w:rsidRPr="0009713A">
        <w:t xml:space="preserve">Famous men like John Paul Jones, Israel Putnam, Thomas Paine, and Francis Marion (the Swamp Fox) were completely omitted. In the end, the textbook made it look like the American Revolution was an “equal opportunity” </w:t>
      </w:r>
      <w:r w:rsidR="00E66123" w:rsidRPr="0009713A">
        <w:t xml:space="preserve">war—with men and women </w:t>
      </w:r>
      <w:r w:rsidR="00963970" w:rsidRPr="0009713A">
        <w:t xml:space="preserve">shouldering the load </w:t>
      </w:r>
      <w:r w:rsidR="00E66123" w:rsidRPr="0009713A">
        <w:t>equally.</w:t>
      </w:r>
      <w:r w:rsidR="00963970" w:rsidRPr="0009713A">
        <w:t xml:space="preserve"> </w:t>
      </w:r>
    </w:p>
    <w:p w:rsidR="00CE26FD" w:rsidRPr="0009713A" w:rsidRDefault="00963970" w:rsidP="0009713A">
      <w:r w:rsidRPr="0009713A">
        <w:t xml:space="preserve">The point of all of this </w:t>
      </w:r>
      <w:r w:rsidR="00CE26FD" w:rsidRPr="0009713A">
        <w:t>was so the history book could promote a feminist agenda. After describing the American Revolution, the textbook then argued that it was</w:t>
      </w:r>
      <w:r w:rsidRPr="0009713A">
        <w:t xml:space="preserve"> unfair that women were not given the right to vote after the war. In reality, the American Revolution had nothing to do with voting rights. </w:t>
      </w:r>
      <w:r w:rsidR="00F43D64" w:rsidRPr="0009713A">
        <w:t xml:space="preserve">That </w:t>
      </w:r>
      <w:r w:rsidRPr="0009713A">
        <w:t xml:space="preserve">was not one of the issues the war was fought over. Furthermore, the textbook failed to point out that a large number of the </w:t>
      </w:r>
      <w:r w:rsidRPr="0009713A">
        <w:rPr>
          <w:i/>
        </w:rPr>
        <w:t>m</w:t>
      </w:r>
      <w:r w:rsidR="006735B4" w:rsidRPr="0009713A">
        <w:rPr>
          <w:i/>
        </w:rPr>
        <w:t>e</w:t>
      </w:r>
      <w:r w:rsidRPr="0009713A">
        <w:rPr>
          <w:i/>
        </w:rPr>
        <w:t>n</w:t>
      </w:r>
      <w:r w:rsidRPr="0009713A">
        <w:t xml:space="preserve"> who actually fought in the war did not have the right to vote</w:t>
      </w:r>
      <w:r w:rsidR="00CE26FD" w:rsidRPr="0009713A">
        <w:t xml:space="preserve"> either</w:t>
      </w:r>
      <w:r w:rsidRPr="0009713A">
        <w:t xml:space="preserve">. </w:t>
      </w:r>
    </w:p>
    <w:p w:rsidR="00036FCF" w:rsidRPr="0009713A" w:rsidRDefault="00963970" w:rsidP="0009713A">
      <w:r w:rsidRPr="0009713A">
        <w:t xml:space="preserve">Nor did </w:t>
      </w:r>
      <w:r w:rsidR="00CE26FD" w:rsidRPr="0009713A">
        <w:t>the textbook</w:t>
      </w:r>
      <w:r w:rsidR="006735B4" w:rsidRPr="0009713A">
        <w:t xml:space="preserve"> </w:t>
      </w:r>
      <w:r w:rsidRPr="0009713A">
        <w:t xml:space="preserve">mention that it was primarily the </w:t>
      </w:r>
      <w:r w:rsidRPr="0009713A">
        <w:rPr>
          <w:i/>
        </w:rPr>
        <w:t>m</w:t>
      </w:r>
      <w:r w:rsidR="006735B4" w:rsidRPr="0009713A">
        <w:rPr>
          <w:i/>
        </w:rPr>
        <w:t>e</w:t>
      </w:r>
      <w:r w:rsidRPr="0009713A">
        <w:rPr>
          <w:i/>
        </w:rPr>
        <w:t>n</w:t>
      </w:r>
      <w:r w:rsidRPr="0009713A">
        <w:t xml:space="preserve"> who suffered and died </w:t>
      </w:r>
      <w:r w:rsidR="006735B4" w:rsidRPr="0009713A">
        <w:t>s</w:t>
      </w:r>
      <w:r w:rsidRPr="0009713A">
        <w:t xml:space="preserve">o that the colonies could win their independence. </w:t>
      </w:r>
      <w:r w:rsidR="006735B4" w:rsidRPr="0009713A">
        <w:t xml:space="preserve">The textbook made no mention of the terrible suffering </w:t>
      </w:r>
      <w:r w:rsidR="00CE26FD" w:rsidRPr="0009713A">
        <w:t xml:space="preserve">the men underwent </w:t>
      </w:r>
      <w:r w:rsidR="006735B4" w:rsidRPr="0009713A">
        <w:t>during the winter at Valley Forge. Finally, i</w:t>
      </w:r>
      <w:r w:rsidRPr="0009713A">
        <w:t>t failed to mention that in every colony all males, from age 16 or 17 of, were conscripted into the army to fight on behalf of the colonies.</w:t>
      </w:r>
      <w:r w:rsidR="006735B4" w:rsidRPr="0009713A">
        <w:t xml:space="preserve"> Females were exempt.</w:t>
      </w:r>
      <w:r w:rsidR="00E14FD9" w:rsidRPr="0009713A">
        <w:t xml:space="preserve"> </w:t>
      </w:r>
    </w:p>
    <w:p w:rsidR="007F6FD0" w:rsidRPr="0009713A" w:rsidRDefault="00036FCF" w:rsidP="0009713A">
      <w:r w:rsidRPr="0009713A">
        <w:t xml:space="preserve">Yes, at the time of the Revolution men had some privileges that women didn’t have. But at the same time, they also bore heavy responsibilities from which women were exempt. </w:t>
      </w:r>
      <w:r w:rsidR="00CE26FD" w:rsidRPr="0009713A">
        <w:t xml:space="preserve">The great weight of suffering and dying </w:t>
      </w:r>
      <w:r w:rsidRPr="0009713A">
        <w:t xml:space="preserve">in the Revolution </w:t>
      </w:r>
      <w:r w:rsidR="00CE26FD" w:rsidRPr="0009713A">
        <w:t>fell almost totally on the men.</w:t>
      </w:r>
    </w:p>
    <w:p w:rsidR="00E14FD9" w:rsidRPr="0009713A" w:rsidRDefault="00963970" w:rsidP="0009713A">
      <w:r w:rsidRPr="0009713A">
        <w:lastRenderedPageBreak/>
        <w:t xml:space="preserve">Decades later, when I was working on the book, </w:t>
      </w:r>
      <w:r w:rsidR="00E00A43" w:rsidRPr="0009713A">
        <w:rPr>
          <w:i/>
        </w:rPr>
        <w:t xml:space="preserve">In </w:t>
      </w:r>
      <w:r w:rsidRPr="0009713A">
        <w:rPr>
          <w:i/>
        </w:rPr>
        <w:t xml:space="preserve">God </w:t>
      </w:r>
      <w:r w:rsidR="00E00A43" w:rsidRPr="0009713A">
        <w:rPr>
          <w:i/>
        </w:rPr>
        <w:t>We Don’t Trust</w:t>
      </w:r>
      <w:r w:rsidRPr="0009713A">
        <w:t>, I noticed that this trend</w:t>
      </w:r>
      <w:r w:rsidR="00F040D8" w:rsidRPr="0009713A">
        <w:t xml:space="preserve"> to falsify history has only increased since the 1980s.</w:t>
      </w:r>
      <w:r w:rsidR="007F6FD0" w:rsidRPr="0009713A">
        <w:t xml:space="preserve"> Now, I should mention that if you under fifty years old and went to public school, </w:t>
      </w:r>
      <w:r w:rsidR="00B514CA" w:rsidRPr="0009713A">
        <w:t>what I’ve described</w:t>
      </w:r>
      <w:r w:rsidR="007F6FD0" w:rsidRPr="0009713A">
        <w:t xml:space="preserve"> probably </w:t>
      </w:r>
      <w:r w:rsidR="00B514CA" w:rsidRPr="0009713A">
        <w:t xml:space="preserve">doesn’t </w:t>
      </w:r>
      <w:r w:rsidR="007F6FD0" w:rsidRPr="0009713A">
        <w:t>sound the least bit strange to you. That’s because sadly you’ve grown up in this Orwellian world where history is shaped and fabricated at will.</w:t>
      </w:r>
      <w:r w:rsidR="00B514CA" w:rsidRPr="0009713A">
        <w:t xml:space="preserve"> You may assume that that is the way history </w:t>
      </w:r>
      <w:r w:rsidR="007418EA" w:rsidRPr="0009713A">
        <w:t>has always been</w:t>
      </w:r>
      <w:r w:rsidR="00B514CA" w:rsidRPr="0009713A">
        <w:t xml:space="preserve"> taught. </w:t>
      </w:r>
      <w:r w:rsidR="007418EA" w:rsidRPr="0009713A">
        <w:t>No, it’s not the way history</w:t>
      </w:r>
      <w:r w:rsidR="00CE26FD" w:rsidRPr="0009713A">
        <w:t xml:space="preserve"> had been taught before the 1970s and 1980s. </w:t>
      </w:r>
      <w:r w:rsidR="00B514CA" w:rsidRPr="0009713A">
        <w:t xml:space="preserve"> </w:t>
      </w:r>
      <w:r w:rsidR="007F6FD0" w:rsidRPr="0009713A">
        <w:t xml:space="preserve"> </w:t>
      </w:r>
    </w:p>
    <w:p w:rsidR="00340CF4" w:rsidRPr="0077451D" w:rsidRDefault="00340CF4" w:rsidP="0077451D">
      <w:pPr>
        <w:jc w:val="center"/>
        <w:rPr>
          <w:b/>
        </w:rPr>
      </w:pPr>
      <w:r w:rsidRPr="0077451D">
        <w:rPr>
          <w:b/>
        </w:rPr>
        <w:t>[end track 2]</w:t>
      </w:r>
    </w:p>
    <w:p w:rsidR="00F040D8" w:rsidRPr="0009713A" w:rsidRDefault="00F040D8" w:rsidP="0009713A">
      <w:pPr>
        <w:pStyle w:val="Heading2"/>
      </w:pPr>
      <w:r w:rsidRPr="0009713A">
        <w:t>Feminism and the Bible</w:t>
      </w:r>
    </w:p>
    <w:p w:rsidR="007F6FD0" w:rsidRPr="0009713A" w:rsidRDefault="00C05946" w:rsidP="0009713A">
      <w:r w:rsidRPr="0009713A">
        <w:t>But t</w:t>
      </w:r>
      <w:r w:rsidR="007F6FD0" w:rsidRPr="0009713A">
        <w:t>his evening we’re not going to focus on American history or JW history. I</w:t>
      </w:r>
      <w:r w:rsidR="00A31218" w:rsidRPr="0009713A">
        <w:t>’ve</w:t>
      </w:r>
      <w:r w:rsidR="007F6FD0" w:rsidRPr="0009713A">
        <w:t xml:space="preserve"> mentioned those two </w:t>
      </w:r>
      <w:r w:rsidR="00B514CA" w:rsidRPr="0009713A">
        <w:t xml:space="preserve">incidents only as examples of how people fabricate history to promote a particular agenda. Sadly, feminists have not only re-shaped and fabricated </w:t>
      </w:r>
      <w:r w:rsidR="00B514CA" w:rsidRPr="0009713A">
        <w:rPr>
          <w:i/>
        </w:rPr>
        <w:t xml:space="preserve">American </w:t>
      </w:r>
      <w:r w:rsidR="00B514CA" w:rsidRPr="0009713A">
        <w:t xml:space="preserve">history, but they </w:t>
      </w:r>
      <w:r w:rsidR="00CE575A" w:rsidRPr="0009713A">
        <w:t xml:space="preserve">have largely re-shaped </w:t>
      </w:r>
      <w:r w:rsidR="00CE575A" w:rsidRPr="0009713A">
        <w:rPr>
          <w:i/>
        </w:rPr>
        <w:t>New Testament</w:t>
      </w:r>
      <w:r w:rsidR="00CE575A" w:rsidRPr="0009713A">
        <w:t xml:space="preserve"> history as well. And that should be of deep concern to all Christians.</w:t>
      </w:r>
      <w:r w:rsidR="007F6FD0" w:rsidRPr="0009713A">
        <w:t xml:space="preserve"> </w:t>
      </w:r>
      <w:r w:rsidR="00D54AB8" w:rsidRPr="0009713A">
        <w:t>That’s because the agenda of feminism is in direct opposition to the order God has set forth in the Scriptures for the home, church, and society.</w:t>
      </w:r>
    </w:p>
    <w:p w:rsidR="002D42F4" w:rsidRPr="0009713A" w:rsidRDefault="002A38CD" w:rsidP="0009713A">
      <w:r w:rsidRPr="0009713A">
        <w:t xml:space="preserve">I was </w:t>
      </w:r>
      <w:r w:rsidR="00A31218" w:rsidRPr="0009713A">
        <w:t>eighteen years old</w:t>
      </w:r>
      <w:r w:rsidRPr="0009713A">
        <w:t xml:space="preserve"> when the latest wave of the feminist movement began in the late 1960s</w:t>
      </w:r>
      <w:r w:rsidR="002D42F4" w:rsidRPr="0009713A">
        <w:t>. At</w:t>
      </w:r>
      <w:r w:rsidRPr="0009713A">
        <w:t xml:space="preserve"> that time the feminist movement made no bones about being in direct opposition to Christianity </w:t>
      </w:r>
      <w:r w:rsidR="002D42F4" w:rsidRPr="0009713A">
        <w:t>and</w:t>
      </w:r>
      <w:r w:rsidRPr="0009713A">
        <w:t xml:space="preserve"> the Bible. </w:t>
      </w:r>
      <w:r w:rsidR="002D42F4" w:rsidRPr="0009713A">
        <w:t>Feminists weren’t</w:t>
      </w:r>
      <w:r w:rsidRPr="0009713A">
        <w:t xml:space="preserve"> pretending the </w:t>
      </w:r>
      <w:r w:rsidR="00D54AB8" w:rsidRPr="0009713A">
        <w:t>two</w:t>
      </w:r>
      <w:r w:rsidRPr="0009713A">
        <w:t xml:space="preserve"> </w:t>
      </w:r>
      <w:r w:rsidR="002D42F4" w:rsidRPr="0009713A">
        <w:t>were</w:t>
      </w:r>
      <w:r w:rsidRPr="0009713A">
        <w:t xml:space="preserve"> compatible. </w:t>
      </w:r>
      <w:r w:rsidR="002D42F4" w:rsidRPr="0009713A">
        <w:t xml:space="preserve">Feminists ridiculed and attacked the Bible. They even </w:t>
      </w:r>
      <w:r w:rsidR="00C05946" w:rsidRPr="0009713A">
        <w:t>criticized</w:t>
      </w:r>
      <w:r w:rsidR="002D42F4" w:rsidRPr="0009713A">
        <w:t xml:space="preserve"> the practice of referring to God as “Father.” Although what feminists were saying was blasphemous, at least there was a clear line of demarcation between their agenda and the teachings of Scripture.</w:t>
      </w:r>
    </w:p>
    <w:p w:rsidR="00F040D8" w:rsidRPr="0009713A" w:rsidRDefault="002A38CD" w:rsidP="0009713A">
      <w:r w:rsidRPr="0009713A">
        <w:t>However</w:t>
      </w:r>
      <w:r w:rsidR="002D42F4" w:rsidRPr="0009713A">
        <w:t>,</w:t>
      </w:r>
      <w:r w:rsidRPr="0009713A">
        <w:t xml:space="preserve"> almost immediately the liberal Christian churches jumped on board the feminist wagon</w:t>
      </w:r>
      <w:r w:rsidR="002D42F4" w:rsidRPr="0009713A">
        <w:t>. B</w:t>
      </w:r>
      <w:r w:rsidRPr="0009713A">
        <w:t>ut</w:t>
      </w:r>
      <w:r w:rsidR="002D42F4" w:rsidRPr="0009713A">
        <w:t>, unlike the secular feminists,</w:t>
      </w:r>
      <w:r w:rsidRPr="0009713A">
        <w:t xml:space="preserve"> they weren’t willing to say that feminism was in opposition to Christianity. So they began teaching that Christianity actually </w:t>
      </w:r>
      <w:r w:rsidRPr="0009713A">
        <w:rPr>
          <w:i/>
        </w:rPr>
        <w:t>introduce</w:t>
      </w:r>
      <w:r w:rsidR="006B43E1" w:rsidRPr="0009713A">
        <w:rPr>
          <w:i/>
        </w:rPr>
        <w:t>d</w:t>
      </w:r>
      <w:r w:rsidRPr="0009713A">
        <w:t xml:space="preserve"> feminism. In fact</w:t>
      </w:r>
      <w:r w:rsidR="006B43E1" w:rsidRPr="0009713A">
        <w:t>,</w:t>
      </w:r>
      <w:r w:rsidRPr="0009713A">
        <w:t xml:space="preserve"> they said </w:t>
      </w:r>
      <w:r w:rsidRPr="0009713A">
        <w:rPr>
          <w:i/>
        </w:rPr>
        <w:t>Jesus</w:t>
      </w:r>
      <w:r w:rsidRPr="0009713A">
        <w:t xml:space="preserve"> was the </w:t>
      </w:r>
      <w:r w:rsidR="004C5B87" w:rsidRPr="0009713A">
        <w:t>first</w:t>
      </w:r>
      <w:r w:rsidRPr="0009713A">
        <w:t xml:space="preserve"> feminist.</w:t>
      </w:r>
    </w:p>
    <w:p w:rsidR="002A38CD" w:rsidRPr="0009713A" w:rsidRDefault="002A38CD" w:rsidP="0009713A">
      <w:pPr>
        <w:tabs>
          <w:tab w:val="left" w:pos="540"/>
          <w:tab w:val="left" w:pos="990"/>
          <w:tab w:val="left" w:pos="1440"/>
          <w:tab w:val="left" w:pos="1800"/>
          <w:tab w:val="left" w:pos="2250"/>
        </w:tabs>
      </w:pPr>
      <w:r w:rsidRPr="0009713A">
        <w:t xml:space="preserve">Now, if this had gone no further than the liberal so-called Christians, I don’t know that it would be worth our time addressing the matter. But it didn’t. Generally, whenever the liberal segment of the world changes, the liberal churches immediately change along with them. They almost always embrace the prevailing views of the </w:t>
      </w:r>
      <w:r w:rsidR="001442B7" w:rsidRPr="0009713A">
        <w:t xml:space="preserve">liberal segment of the </w:t>
      </w:r>
      <w:r w:rsidRPr="0009713A">
        <w:t>world</w:t>
      </w:r>
      <w:r w:rsidR="001442B7" w:rsidRPr="0009713A">
        <w:t xml:space="preserve">. </w:t>
      </w:r>
    </w:p>
    <w:p w:rsidR="002A38CD" w:rsidRDefault="002A38CD" w:rsidP="0009713A">
      <w:pPr>
        <w:tabs>
          <w:tab w:val="left" w:pos="540"/>
          <w:tab w:val="left" w:pos="990"/>
          <w:tab w:val="left" w:pos="1440"/>
          <w:tab w:val="left" w:pos="1800"/>
          <w:tab w:val="left" w:pos="2250"/>
        </w:tabs>
      </w:pPr>
      <w:r w:rsidRPr="0009713A">
        <w:t>At first, conservative Christians resist</w:t>
      </w:r>
      <w:r w:rsidR="001442B7" w:rsidRPr="0009713A">
        <w:t>ed</w:t>
      </w:r>
      <w:r w:rsidRPr="0009713A">
        <w:t xml:space="preserve"> </w:t>
      </w:r>
      <w:r w:rsidR="001442B7" w:rsidRPr="0009713A">
        <w:t>feminism</w:t>
      </w:r>
      <w:r w:rsidRPr="0009713A">
        <w:t xml:space="preserve">. But </w:t>
      </w:r>
      <w:r w:rsidR="001442B7" w:rsidRPr="0009713A">
        <w:t>within a few years,</w:t>
      </w:r>
      <w:r w:rsidRPr="0009713A">
        <w:t xml:space="preserve"> the conservative segment of the world </w:t>
      </w:r>
      <w:r w:rsidR="001442B7" w:rsidRPr="0009713A">
        <w:t>accepted many of the</w:t>
      </w:r>
      <w:r w:rsidRPr="0009713A">
        <w:t xml:space="preserve"> changing views</w:t>
      </w:r>
      <w:r w:rsidR="001442B7" w:rsidRPr="0009713A">
        <w:t xml:space="preserve"> that feminism brought in. Once the conservative segment of the world accepted much of feminism</w:t>
      </w:r>
      <w:r w:rsidRPr="0009713A">
        <w:t>, the</w:t>
      </w:r>
      <w:r w:rsidR="001442B7" w:rsidRPr="0009713A">
        <w:t xml:space="preserve">n the conservative Christian churches accepted them too. </w:t>
      </w:r>
      <w:r w:rsidR="000F0BED" w:rsidRPr="0009713A">
        <w:t xml:space="preserve">To be sure, </w:t>
      </w:r>
      <w:r w:rsidR="00DA4069" w:rsidRPr="0009713A">
        <w:t xml:space="preserve">with their </w:t>
      </w:r>
      <w:r w:rsidR="00DA4069" w:rsidRPr="0009713A">
        <w:rPr>
          <w:i/>
        </w:rPr>
        <w:t>words</w:t>
      </w:r>
      <w:r w:rsidR="000F0BED" w:rsidRPr="0009713A">
        <w:t xml:space="preserve">, conservative Christians </w:t>
      </w:r>
      <w:r w:rsidR="00DA4069" w:rsidRPr="0009713A">
        <w:t xml:space="preserve">still </w:t>
      </w:r>
      <w:r w:rsidR="000F0BED" w:rsidRPr="0009713A">
        <w:t>try to distance themselves from feminists</w:t>
      </w:r>
      <w:r w:rsidR="00DA4069" w:rsidRPr="0009713A">
        <w:t>. They have remained steadfast in their opposition to abortion. And most conservative Christian churches do not allow female pastors.</w:t>
      </w:r>
    </w:p>
    <w:p w:rsidR="00AB27D9" w:rsidRDefault="00AB27D9" w:rsidP="0009713A">
      <w:pPr>
        <w:tabs>
          <w:tab w:val="left" w:pos="540"/>
          <w:tab w:val="left" w:pos="990"/>
          <w:tab w:val="left" w:pos="1440"/>
          <w:tab w:val="left" w:pos="1800"/>
          <w:tab w:val="left" w:pos="2250"/>
        </w:tabs>
      </w:pPr>
    </w:p>
    <w:p w:rsidR="00AB27D9" w:rsidRDefault="00AB27D9" w:rsidP="0009713A">
      <w:pPr>
        <w:tabs>
          <w:tab w:val="left" w:pos="540"/>
          <w:tab w:val="left" w:pos="990"/>
          <w:tab w:val="left" w:pos="1440"/>
          <w:tab w:val="left" w:pos="1800"/>
          <w:tab w:val="left" w:pos="2250"/>
        </w:tabs>
      </w:pPr>
    </w:p>
    <w:p w:rsidR="00AC4F2D" w:rsidRDefault="0077451D" w:rsidP="0077451D">
      <w:pPr>
        <w:tabs>
          <w:tab w:val="left" w:pos="540"/>
          <w:tab w:val="left" w:pos="990"/>
          <w:tab w:val="left" w:pos="1440"/>
          <w:tab w:val="left" w:pos="1800"/>
          <w:tab w:val="left" w:pos="2250"/>
        </w:tabs>
        <w:rPr>
          <w:highlight w:val="yellow"/>
        </w:rPr>
      </w:pPr>
      <w:r>
        <w:rPr>
          <w:highlight w:val="yellow"/>
        </w:rPr>
        <w:t>###</w:t>
      </w:r>
      <w:r w:rsidRPr="008B7074">
        <w:rPr>
          <w:highlight w:val="yellow"/>
        </w:rPr>
        <w:t xml:space="preserve">Since I’ll be using the word </w:t>
      </w:r>
      <w:r w:rsidRPr="008B7074">
        <w:rPr>
          <w:i/>
          <w:highlight w:val="yellow"/>
        </w:rPr>
        <w:t>feminist</w:t>
      </w:r>
      <w:r w:rsidRPr="008B7074">
        <w:rPr>
          <w:highlight w:val="yellow"/>
        </w:rPr>
        <w:t xml:space="preserve"> a lot this evening, I should define what I mean </w:t>
      </w:r>
      <w:r w:rsidRPr="008B7074">
        <w:rPr>
          <w:highlight w:val="yellow"/>
        </w:rPr>
        <w:lastRenderedPageBreak/>
        <w:t xml:space="preserve">by </w:t>
      </w:r>
      <w:r>
        <w:rPr>
          <w:highlight w:val="yellow"/>
        </w:rPr>
        <w:t>that term</w:t>
      </w:r>
      <w:r w:rsidRPr="008B7074">
        <w:rPr>
          <w:highlight w:val="yellow"/>
        </w:rPr>
        <w:t>. When I use the term</w:t>
      </w:r>
      <w:r>
        <w:rPr>
          <w:highlight w:val="yellow"/>
        </w:rPr>
        <w:t xml:space="preserve"> </w:t>
      </w:r>
      <w:r>
        <w:rPr>
          <w:i/>
          <w:highlight w:val="yellow"/>
        </w:rPr>
        <w:t>feminist</w:t>
      </w:r>
      <w:r w:rsidRPr="008B7074">
        <w:rPr>
          <w:highlight w:val="yellow"/>
        </w:rPr>
        <w:t xml:space="preserve">, I mean somebody—whether male or female—who rejects God’s order of headship in the home, the church, and society. In this message, I will be primarily referring to professed </w:t>
      </w:r>
      <w:r w:rsidRPr="008B7074">
        <w:rPr>
          <w:i/>
          <w:highlight w:val="yellow"/>
        </w:rPr>
        <w:t>Christians</w:t>
      </w:r>
      <w:r w:rsidRPr="008B7074">
        <w:rPr>
          <w:highlight w:val="yellow"/>
        </w:rPr>
        <w:t xml:space="preserve"> who reject this order</w:t>
      </w:r>
      <w:r>
        <w:rPr>
          <w:highlight w:val="yellow"/>
        </w:rPr>
        <w:t xml:space="preserve">. Yet, </w:t>
      </w:r>
      <w:r w:rsidR="00AC4F2D">
        <w:rPr>
          <w:highlight w:val="yellow"/>
        </w:rPr>
        <w:t xml:space="preserve">I recognize that </w:t>
      </w:r>
      <w:r>
        <w:rPr>
          <w:highlight w:val="yellow"/>
        </w:rPr>
        <w:t xml:space="preserve">most Christians will pay lip-service to God’s order. In fact, they embrace </w:t>
      </w:r>
      <w:r w:rsidRPr="00AC4F2D">
        <w:rPr>
          <w:i/>
          <w:highlight w:val="yellow"/>
        </w:rPr>
        <w:t>half</w:t>
      </w:r>
      <w:r>
        <w:rPr>
          <w:highlight w:val="yellow"/>
        </w:rPr>
        <w:t xml:space="preserve"> of God’s order: they believe that </w:t>
      </w:r>
      <w:r>
        <w:rPr>
          <w:i/>
          <w:highlight w:val="yellow"/>
        </w:rPr>
        <w:t>men</w:t>
      </w:r>
      <w:r>
        <w:rPr>
          <w:highlight w:val="yellow"/>
        </w:rPr>
        <w:t xml:space="preserve"> carry special responsibilities that</w:t>
      </w:r>
      <w:r w:rsidR="009574BC">
        <w:rPr>
          <w:highlight w:val="yellow"/>
        </w:rPr>
        <w:t xml:space="preserve"> God has not put on women. But they deny men any real authority </w:t>
      </w:r>
      <w:r w:rsidR="00AC4F2D">
        <w:rPr>
          <w:highlight w:val="yellow"/>
        </w:rPr>
        <w:t xml:space="preserve">along </w:t>
      </w:r>
      <w:r w:rsidR="009574BC">
        <w:rPr>
          <w:highlight w:val="yellow"/>
        </w:rPr>
        <w:t>with those responsibilities. In truth, they are not at all comfortable with what the New Testament teaches on headship</w:t>
      </w:r>
      <w:r w:rsidR="00EC0F44">
        <w:rPr>
          <w:highlight w:val="yellow"/>
        </w:rPr>
        <w:t xml:space="preserve">. </w:t>
      </w:r>
      <w:r w:rsidR="00AC4F2D">
        <w:rPr>
          <w:highlight w:val="yellow"/>
        </w:rPr>
        <w:t>So r</w:t>
      </w:r>
      <w:r w:rsidR="00EC0F44">
        <w:rPr>
          <w:highlight w:val="yellow"/>
        </w:rPr>
        <w:t xml:space="preserve">ather than teaching and supporting it, they </w:t>
      </w:r>
      <w:r w:rsidR="00AC4F2D">
        <w:rPr>
          <w:highlight w:val="yellow"/>
        </w:rPr>
        <w:t xml:space="preserve">actually </w:t>
      </w:r>
      <w:r w:rsidR="00EC0F44" w:rsidRPr="00AC4F2D">
        <w:rPr>
          <w:i/>
          <w:highlight w:val="yellow"/>
        </w:rPr>
        <w:t>undermine</w:t>
      </w:r>
      <w:r w:rsidR="00EC0F44">
        <w:rPr>
          <w:highlight w:val="yellow"/>
        </w:rPr>
        <w:t xml:space="preserve"> it</w:t>
      </w:r>
      <w:r w:rsidR="00AC4F2D">
        <w:rPr>
          <w:highlight w:val="yellow"/>
        </w:rPr>
        <w:t xml:space="preserve">. </w:t>
      </w:r>
    </w:p>
    <w:p w:rsidR="0077451D" w:rsidRPr="000E5117" w:rsidRDefault="00AC4F2D" w:rsidP="0077451D">
      <w:pPr>
        <w:tabs>
          <w:tab w:val="left" w:pos="540"/>
          <w:tab w:val="left" w:pos="990"/>
          <w:tab w:val="left" w:pos="1440"/>
          <w:tab w:val="left" w:pos="1800"/>
          <w:tab w:val="left" w:pos="2250"/>
        </w:tabs>
      </w:pPr>
      <w:r>
        <w:rPr>
          <w:highlight w:val="yellow"/>
        </w:rPr>
        <w:t xml:space="preserve">Now, </w:t>
      </w:r>
      <w:r w:rsidR="00AB27D9">
        <w:rPr>
          <w:highlight w:val="yellow"/>
        </w:rPr>
        <w:t xml:space="preserve">very </w:t>
      </w:r>
      <w:r>
        <w:rPr>
          <w:highlight w:val="yellow"/>
        </w:rPr>
        <w:t xml:space="preserve">few of these professed Christians would think of themselves as feminists. </w:t>
      </w:r>
      <w:r w:rsidR="0038134B">
        <w:rPr>
          <w:highlight w:val="yellow"/>
        </w:rPr>
        <w:t>That’s because f</w:t>
      </w:r>
      <w:r>
        <w:rPr>
          <w:highlight w:val="yellow"/>
        </w:rPr>
        <w:t xml:space="preserve">eminist doctrine has so permeated both society and the church </w:t>
      </w:r>
      <w:r w:rsidR="00AB27D9">
        <w:rPr>
          <w:highlight w:val="yellow"/>
        </w:rPr>
        <w:t xml:space="preserve">since the 1960s </w:t>
      </w:r>
      <w:r>
        <w:rPr>
          <w:highlight w:val="yellow"/>
        </w:rPr>
        <w:t xml:space="preserve">that unless you were born around 1950 or earlier, you’ve </w:t>
      </w:r>
      <w:r w:rsidR="0038134B">
        <w:rPr>
          <w:highlight w:val="yellow"/>
        </w:rPr>
        <w:t xml:space="preserve">probably </w:t>
      </w:r>
      <w:r>
        <w:rPr>
          <w:highlight w:val="yellow"/>
        </w:rPr>
        <w:t>been indoctrinated with feminist thinking most of your life</w:t>
      </w:r>
      <w:r w:rsidR="0038134B">
        <w:rPr>
          <w:highlight w:val="yellow"/>
        </w:rPr>
        <w:t xml:space="preserve"> without realizing it</w:t>
      </w:r>
      <w:r>
        <w:rPr>
          <w:highlight w:val="yellow"/>
        </w:rPr>
        <w:t xml:space="preserve">. </w:t>
      </w:r>
      <w:r w:rsidR="0038134B">
        <w:rPr>
          <w:highlight w:val="yellow"/>
        </w:rPr>
        <w:t>In short, there’s a high likelihood that y</w:t>
      </w:r>
      <w:r>
        <w:rPr>
          <w:highlight w:val="yellow"/>
        </w:rPr>
        <w:t>ou yourself are a feminist and don’t even realize it</w:t>
      </w:r>
      <w:r w:rsidR="0077451D" w:rsidRPr="008B7074">
        <w:rPr>
          <w:highlight w:val="yellow"/>
        </w:rPr>
        <w:t>.</w:t>
      </w:r>
    </w:p>
    <w:p w:rsidR="00906A07" w:rsidRPr="0009713A" w:rsidRDefault="002A38CD" w:rsidP="0009713A">
      <w:pPr>
        <w:tabs>
          <w:tab w:val="left" w:pos="540"/>
          <w:tab w:val="left" w:pos="990"/>
          <w:tab w:val="left" w:pos="1440"/>
          <w:tab w:val="left" w:pos="1800"/>
          <w:tab w:val="left" w:pos="2250"/>
        </w:tabs>
      </w:pPr>
      <w:r w:rsidRPr="0009713A">
        <w:tab/>
      </w:r>
      <w:r w:rsidR="009A79E1">
        <w:t>I</w:t>
      </w:r>
      <w:r w:rsidR="00DA4069" w:rsidRPr="009A79E1">
        <w:t>n reality the</w:t>
      </w:r>
      <w:r w:rsidR="001442B7" w:rsidRPr="009A79E1">
        <w:t xml:space="preserve"> so-called Bible-believing churches</w:t>
      </w:r>
      <w:r w:rsidR="00DA4069" w:rsidRPr="009A79E1">
        <w:t xml:space="preserve"> have embraced most of the tenets of feminism where it clashes with Christianity.</w:t>
      </w:r>
      <w:r w:rsidR="00DA4069" w:rsidRPr="0009713A">
        <w:t xml:space="preserve"> </w:t>
      </w:r>
      <w:r w:rsidR="00241CC4" w:rsidRPr="0009713A">
        <w:t>In fact, if they were honest with themselves, most pastors would have to admit that they are ashamed of the New Testament gospel. Either that, or they are afraid of the reaction they would get from the</w:t>
      </w:r>
      <w:r w:rsidR="001442B7" w:rsidRPr="0009713A">
        <w:t xml:space="preserve">ir wives and from the </w:t>
      </w:r>
      <w:r w:rsidR="00241CC4" w:rsidRPr="0009713A">
        <w:t xml:space="preserve"> sisters </w:t>
      </w:r>
      <w:r w:rsidR="001442B7" w:rsidRPr="0009713A">
        <w:t>in their church</w:t>
      </w:r>
      <w:r w:rsidR="00906A07" w:rsidRPr="0009713A">
        <w:t>es</w:t>
      </w:r>
      <w:r w:rsidR="001442B7" w:rsidRPr="0009713A">
        <w:t xml:space="preserve"> </w:t>
      </w:r>
      <w:r w:rsidR="00241CC4" w:rsidRPr="0009713A">
        <w:t>if they truly preached what the New Testament teaches on headship.</w:t>
      </w:r>
      <w:r w:rsidR="00906A07" w:rsidRPr="0009713A">
        <w:t xml:space="preserve"> In fact, feminism has been so far reaching, that they would get opposition from most of their men as well.</w:t>
      </w:r>
    </w:p>
    <w:p w:rsidR="00267CD0" w:rsidRPr="0009713A" w:rsidRDefault="00177CFE" w:rsidP="0009713A">
      <w:pPr>
        <w:tabs>
          <w:tab w:val="left" w:pos="540"/>
          <w:tab w:val="left" w:pos="990"/>
          <w:tab w:val="left" w:pos="1440"/>
          <w:tab w:val="left" w:pos="1800"/>
          <w:tab w:val="left" w:pos="2250"/>
        </w:tabs>
      </w:pPr>
      <w:r w:rsidRPr="0009713A">
        <w:t>If you think I exaggerate, let’s look at four passages in the New Testament that address the role of women in the home and church. As we read these, ask yourself, “Could my pastor actually preach what those passages say—without watering them down or explaining them away?” In most churches, he could not.</w:t>
      </w:r>
    </w:p>
    <w:p w:rsidR="002A38CD" w:rsidRPr="0009713A" w:rsidRDefault="00177CFE" w:rsidP="0009713A">
      <w:pPr>
        <w:tabs>
          <w:tab w:val="left" w:pos="540"/>
          <w:tab w:val="left" w:pos="990"/>
          <w:tab w:val="left" w:pos="1440"/>
          <w:tab w:val="left" w:pos="1800"/>
          <w:tab w:val="left" w:pos="2250"/>
        </w:tabs>
      </w:pPr>
      <w:r w:rsidRPr="0009713A">
        <w:tab/>
        <w:t xml:space="preserve">The first passage is </w:t>
      </w:r>
      <w:r w:rsidR="002A38CD" w:rsidRPr="0009713A">
        <w:t>1 Cor</w:t>
      </w:r>
      <w:r w:rsidRPr="0009713A">
        <w:t>inthians</w:t>
      </w:r>
      <w:r w:rsidR="002A38CD" w:rsidRPr="0009713A">
        <w:t xml:space="preserve"> 11:3-8:</w:t>
      </w:r>
    </w:p>
    <w:p w:rsidR="002A38CD" w:rsidRPr="0009713A" w:rsidRDefault="002A38CD" w:rsidP="0009713A">
      <w:pPr>
        <w:pStyle w:val="Blockquote"/>
      </w:pPr>
      <w:r w:rsidRPr="0009713A">
        <w:t xml:space="preserve">But I want you to know that the head of every man is Christ, the head of woman </w:t>
      </w:r>
      <w:r w:rsidRPr="0009713A">
        <w:rPr>
          <w:iCs/>
        </w:rPr>
        <w:t>is</w:t>
      </w:r>
      <w:r w:rsidRPr="0009713A">
        <w:t xml:space="preserve"> man, and the head of Christ </w:t>
      </w:r>
      <w:r w:rsidRPr="0009713A">
        <w:rPr>
          <w:iCs/>
        </w:rPr>
        <w:t>is</w:t>
      </w:r>
      <w:r w:rsidRPr="0009713A">
        <w:t xml:space="preserve"> God. Every man praying or prophesying, having </w:t>
      </w:r>
      <w:r w:rsidRPr="0009713A">
        <w:rPr>
          <w:iCs/>
        </w:rPr>
        <w:t>his</w:t>
      </w:r>
      <w:r w:rsidRPr="0009713A">
        <w:t xml:space="preserve"> head covered, dishonors his head. But every woman who prays or prophesies with </w:t>
      </w:r>
      <w:r w:rsidRPr="0009713A">
        <w:rPr>
          <w:iCs/>
        </w:rPr>
        <w:t>her</w:t>
      </w:r>
      <w:r w:rsidRPr="0009713A">
        <w:t xml:space="preserve"> head uncovered dishonors her head, for that is one and the same as if her head were shaved. For if a woman is not covered, let her also be shorn. But if it is shameful for a woman to be shorn or shaved, let her be covered. For a man indeed ought not to cover </w:t>
      </w:r>
      <w:r w:rsidRPr="0009713A">
        <w:rPr>
          <w:iCs/>
        </w:rPr>
        <w:t>his</w:t>
      </w:r>
      <w:r w:rsidRPr="0009713A">
        <w:t xml:space="preserve"> head, since he is the image and glory of God; but woman is the glory of man. For man is not </w:t>
      </w:r>
      <w:r w:rsidR="00177CFE" w:rsidRPr="0009713A">
        <w:t>from woman, but woman from man.</w:t>
      </w:r>
    </w:p>
    <w:p w:rsidR="00DD303E" w:rsidRPr="0009713A" w:rsidRDefault="00DD303E" w:rsidP="0009713A">
      <w:pPr>
        <w:pStyle w:val="Blockquote"/>
      </w:pPr>
    </w:p>
    <w:p w:rsidR="00221EC0" w:rsidRPr="0009713A" w:rsidRDefault="00177CFE" w:rsidP="0009713A">
      <w:pPr>
        <w:pStyle w:val="NoSpacing"/>
      </w:pPr>
      <w:r w:rsidRPr="0009713A">
        <w:tab/>
        <w:t xml:space="preserve">The second passage is just a few chapters later, in </w:t>
      </w:r>
      <w:r w:rsidR="00AE0B7A" w:rsidRPr="0009713A">
        <w:t>1 Cor</w:t>
      </w:r>
      <w:r w:rsidRPr="0009713A">
        <w:t>inthians</w:t>
      </w:r>
      <w:r w:rsidR="00AE0B7A" w:rsidRPr="0009713A">
        <w:t xml:space="preserve"> 14:33-37:</w:t>
      </w:r>
    </w:p>
    <w:p w:rsidR="00AE0B7A" w:rsidRPr="0009713A" w:rsidRDefault="00AE0B7A" w:rsidP="0009713A">
      <w:pPr>
        <w:pStyle w:val="Blockquote"/>
      </w:pPr>
      <w:r w:rsidRPr="0009713A">
        <w:t xml:space="preserve"> Let your women keep silent in the churches, for they are not permitted to speak; but </w:t>
      </w:r>
      <w:r w:rsidRPr="0009713A">
        <w:rPr>
          <w:i/>
          <w:iCs/>
        </w:rPr>
        <w:t>they are</w:t>
      </w:r>
      <w:r w:rsidRPr="0009713A">
        <w:t xml:space="preserve"> to be submissive, as the law also says. And if they want to learn something, let them ask their own husbands at home; for it is shameful for women to speak in church. Or did the word of God come </w:t>
      </w:r>
      <w:r w:rsidRPr="0009713A">
        <w:rPr>
          <w:iCs/>
        </w:rPr>
        <w:t>originally</w:t>
      </w:r>
      <w:r w:rsidRPr="0009713A">
        <w:t xml:space="preserve"> from you? Or </w:t>
      </w:r>
      <w:r w:rsidRPr="0009713A">
        <w:rPr>
          <w:iCs/>
        </w:rPr>
        <w:t>was it</w:t>
      </w:r>
      <w:r w:rsidRPr="0009713A">
        <w:t xml:space="preserve"> you only that it reached? If anyone thinks himself to be a prophet or spiritual, let him acknowledge that the things which I write to you are the commandments of the Lord</w:t>
      </w:r>
      <w:r w:rsidR="00AF208D" w:rsidRPr="0009713A">
        <w:t>.</w:t>
      </w:r>
      <w:r w:rsidRPr="0009713A">
        <w:t xml:space="preserve"> </w:t>
      </w:r>
    </w:p>
    <w:p w:rsidR="002A38CD" w:rsidRPr="0009713A" w:rsidRDefault="002A38CD" w:rsidP="0009713A">
      <w:pPr>
        <w:tabs>
          <w:tab w:val="left" w:pos="540"/>
          <w:tab w:val="left" w:pos="990"/>
          <w:tab w:val="left" w:pos="1440"/>
          <w:tab w:val="left" w:pos="1800"/>
          <w:tab w:val="left" w:pos="2250"/>
        </w:tabs>
      </w:pPr>
    </w:p>
    <w:p w:rsidR="00221EC0" w:rsidRPr="0009713A" w:rsidRDefault="00AF208D" w:rsidP="0009713A">
      <w:pPr>
        <w:pStyle w:val="NoSpacing"/>
        <w:rPr>
          <w:rFonts w:asciiTheme="minorHAnsi" w:hAnsiTheme="minorHAnsi"/>
          <w:sz w:val="22"/>
          <w:szCs w:val="22"/>
        </w:rPr>
      </w:pPr>
      <w:r w:rsidRPr="0009713A">
        <w:t xml:space="preserve">Our third text is </w:t>
      </w:r>
      <w:r w:rsidR="00221EC0" w:rsidRPr="0009713A">
        <w:t>1 Tim 2:8-15:</w:t>
      </w:r>
    </w:p>
    <w:p w:rsidR="002A38CD" w:rsidRPr="0009713A" w:rsidRDefault="002A38CD" w:rsidP="0009713A">
      <w:pPr>
        <w:pStyle w:val="Blockquote"/>
      </w:pPr>
      <w:r w:rsidRPr="0009713A">
        <w:lastRenderedPageBreak/>
        <w:t xml:space="preserve">I desire therefore that the men pray everywhere, lifting up holy hands, without wrath and doubting; in like manner also, that the women adorn themselves in modest apparel, with propriety and moderation, not with braided hair or gold or pearls or costly clothing, but, which is proper for women professing godliness, with good works. Let a woman learn in silence with all submission. And I do not permit a woman to teach or to have authority over a man, but to be in silence. For Adam was formed first, then Eve. And Adam was not deceived, but the woman being deceived, fell into transgression. Nevertheless she will be saved in childbearing if they continue in faith, love, and holiness, with self-control.  </w:t>
      </w:r>
    </w:p>
    <w:p w:rsidR="00AF208D" w:rsidRPr="0009713A" w:rsidRDefault="00AF208D" w:rsidP="0009713A">
      <w:pPr>
        <w:tabs>
          <w:tab w:val="left" w:pos="540"/>
          <w:tab w:val="left" w:pos="990"/>
          <w:tab w:val="left" w:pos="1440"/>
          <w:tab w:val="left" w:pos="1800"/>
          <w:tab w:val="left" w:pos="2250"/>
        </w:tabs>
      </w:pPr>
    </w:p>
    <w:p w:rsidR="00221EC0" w:rsidRPr="0009713A" w:rsidRDefault="00221EC0" w:rsidP="0009713A">
      <w:pPr>
        <w:tabs>
          <w:tab w:val="left" w:pos="540"/>
          <w:tab w:val="left" w:pos="990"/>
          <w:tab w:val="left" w:pos="1440"/>
          <w:tab w:val="left" w:pos="1800"/>
          <w:tab w:val="left" w:pos="2250"/>
        </w:tabs>
        <w:rPr>
          <w:rFonts w:ascii="Calibri" w:hAnsi="Calibri"/>
          <w:sz w:val="22"/>
          <w:szCs w:val="22"/>
        </w:rPr>
      </w:pPr>
      <w:r w:rsidRPr="0009713A">
        <w:t xml:space="preserve">4. </w:t>
      </w:r>
      <w:r w:rsidR="00AF208D" w:rsidRPr="0009713A">
        <w:t xml:space="preserve">Finally, let’s look at </w:t>
      </w:r>
      <w:r w:rsidRPr="0009713A">
        <w:t>1 Peter 3:1-6</w:t>
      </w:r>
      <w:r w:rsidR="00AF208D" w:rsidRPr="0009713A">
        <w:t>:</w:t>
      </w:r>
    </w:p>
    <w:p w:rsidR="002A38CD" w:rsidRPr="0009713A" w:rsidRDefault="002A38CD" w:rsidP="0009713A">
      <w:pPr>
        <w:pStyle w:val="Blockquote"/>
      </w:pPr>
      <w:r w:rsidRPr="0009713A">
        <w:t xml:space="preserve">Wives, likewise, </w:t>
      </w:r>
      <w:r w:rsidRPr="0009713A">
        <w:rPr>
          <w:iCs/>
        </w:rPr>
        <w:t>be</w:t>
      </w:r>
      <w:r w:rsidRPr="0009713A">
        <w:t xml:space="preserve"> submissive to your own husbands, that even if some do not obey the word, they, without a word, may be won by the conduct of their wives, when they observe your chaste conduct </w:t>
      </w:r>
      <w:r w:rsidRPr="0009713A">
        <w:rPr>
          <w:iCs/>
        </w:rPr>
        <w:t>accompanied</w:t>
      </w:r>
      <w:r w:rsidRPr="0009713A">
        <w:t xml:space="preserve"> by fear. Do not let your adornment be outward—arranging the hair, wearing gold, or putting on </w:t>
      </w:r>
      <w:r w:rsidRPr="0009713A">
        <w:rPr>
          <w:iCs/>
        </w:rPr>
        <w:t>fine</w:t>
      </w:r>
      <w:r w:rsidRPr="0009713A">
        <w:t xml:space="preserve"> apparel—rather </w:t>
      </w:r>
      <w:r w:rsidRPr="0009713A">
        <w:rPr>
          <w:iCs/>
        </w:rPr>
        <w:t>let it be</w:t>
      </w:r>
      <w:r w:rsidRPr="0009713A">
        <w:t xml:space="preserve"> the hidden person of the heart, with the incorruptible </w:t>
      </w:r>
      <w:r w:rsidRPr="0009713A">
        <w:rPr>
          <w:iCs/>
        </w:rPr>
        <w:t>beauty</w:t>
      </w:r>
      <w:r w:rsidRPr="0009713A">
        <w:t xml:space="preserve"> of a gentle and quiet spirit, which is very precious in the sight of God. For in this manner, in former times, the holy women who trusted in God also adorned themselves, being submissive to their own husbands, as Sarah obeyed Abraham, calling him lord, whose daughters you are if you do good and are not afraid with any terror. </w:t>
      </w:r>
    </w:p>
    <w:p w:rsidR="002A38CD" w:rsidRPr="0009713A" w:rsidRDefault="002A38CD" w:rsidP="0009713A"/>
    <w:p w:rsidR="00AE0B7A" w:rsidRPr="0009713A" w:rsidRDefault="00AE0B7A" w:rsidP="0009713A">
      <w:r w:rsidRPr="0009713A">
        <w:t xml:space="preserve">Let me ask you a question: Do you think that for one minute </w:t>
      </w:r>
      <w:r w:rsidR="00AF208D" w:rsidRPr="0009713A">
        <w:t xml:space="preserve">any prominent woman today would </w:t>
      </w:r>
      <w:r w:rsidRPr="0009713A">
        <w:t xml:space="preserve">accept those teachings? </w:t>
      </w:r>
      <w:r w:rsidR="00B37B35" w:rsidRPr="0009713A">
        <w:t xml:space="preserve">For example, Hillary Clinton, Michelle Obama, or </w:t>
      </w:r>
      <w:proofErr w:type="spellStart"/>
      <w:r w:rsidR="00B37B35" w:rsidRPr="0009713A">
        <w:t>Condoleeza</w:t>
      </w:r>
      <w:proofErr w:type="spellEnd"/>
      <w:r w:rsidR="00B37B35" w:rsidRPr="0009713A">
        <w:t xml:space="preserve"> Rice? </w:t>
      </w:r>
      <w:r w:rsidRPr="0009713A">
        <w:t xml:space="preserve">Of course not. In fact, the feminists of the world simply cite those passages as proof that the Bible is a book written by males and that it can therefore be thrown away. </w:t>
      </w:r>
    </w:p>
    <w:p w:rsidR="00AE0B7A" w:rsidRPr="0009713A" w:rsidRDefault="00AE0B7A" w:rsidP="0009713A">
      <w:pPr>
        <w:tabs>
          <w:tab w:val="left" w:pos="540"/>
          <w:tab w:val="left" w:pos="990"/>
          <w:tab w:val="left" w:pos="1440"/>
          <w:tab w:val="left" w:pos="1800"/>
          <w:tab w:val="left" w:pos="2250"/>
        </w:tabs>
      </w:pPr>
      <w:r w:rsidRPr="0009713A">
        <w:t xml:space="preserve">We can expect that from the </w:t>
      </w:r>
      <w:r w:rsidRPr="0009713A">
        <w:rPr>
          <w:i/>
        </w:rPr>
        <w:t>world</w:t>
      </w:r>
      <w:r w:rsidRPr="0009713A">
        <w:t xml:space="preserve">. The sad thing, however, is that the vast majority of </w:t>
      </w:r>
      <w:r w:rsidR="00D54AB8" w:rsidRPr="0009713A">
        <w:t>twenty-first</w:t>
      </w:r>
      <w:r w:rsidRPr="0009713A">
        <w:t xml:space="preserve"> century women who claim to be </w:t>
      </w:r>
      <w:r w:rsidR="004F3988" w:rsidRPr="0009713A">
        <w:t xml:space="preserve">Bible-believing </w:t>
      </w:r>
      <w:r w:rsidRPr="0009713A">
        <w:t>Christian</w:t>
      </w:r>
      <w:r w:rsidR="004F3988" w:rsidRPr="0009713A">
        <w:t>s</w:t>
      </w:r>
      <w:r w:rsidR="00B37B35" w:rsidRPr="0009713A">
        <w:t>—who claim the Bible is inerrant—a</w:t>
      </w:r>
      <w:r w:rsidRPr="0009713A">
        <w:t>ren’t going to accept what those passages say, either</w:t>
      </w:r>
      <w:r w:rsidR="004F3988" w:rsidRPr="0009713A">
        <w:t xml:space="preserve">. In fact, neither are most </w:t>
      </w:r>
      <w:r w:rsidR="00D54AB8" w:rsidRPr="0009713A">
        <w:t>twenty-first</w:t>
      </w:r>
      <w:r w:rsidR="004F3988" w:rsidRPr="0009713A">
        <w:t xml:space="preserve"> century </w:t>
      </w:r>
      <w:r w:rsidR="004F3988" w:rsidRPr="0009713A">
        <w:rPr>
          <w:i/>
        </w:rPr>
        <w:t>men</w:t>
      </w:r>
      <w:r w:rsidR="004F3988" w:rsidRPr="0009713A">
        <w:t xml:space="preserve"> who claim to believe the Scriptures. </w:t>
      </w:r>
      <w:r w:rsidRPr="0009713A">
        <w:t xml:space="preserve">But </w:t>
      </w:r>
      <w:r w:rsidR="004F3988" w:rsidRPr="0009713A">
        <w:t>these Christians are</w:t>
      </w:r>
      <w:r w:rsidRPr="0009713A">
        <w:t xml:space="preserve"> not willing to say the Bible is a worthless book that can be discarded</w:t>
      </w:r>
      <w:r w:rsidR="004F3988" w:rsidRPr="0009713A">
        <w:t>.</w:t>
      </w:r>
      <w:r w:rsidR="00DC4B96" w:rsidRPr="0009713A">
        <w:t xml:space="preserve"> So what are they to do?</w:t>
      </w:r>
    </w:p>
    <w:p w:rsidR="00B37B35" w:rsidRPr="00565447" w:rsidRDefault="00B37B35" w:rsidP="0009713A">
      <w:pPr>
        <w:tabs>
          <w:tab w:val="left" w:pos="540"/>
          <w:tab w:val="left" w:pos="990"/>
          <w:tab w:val="left" w:pos="1440"/>
          <w:tab w:val="left" w:pos="1800"/>
          <w:tab w:val="left" w:pos="2250"/>
        </w:tabs>
        <w:jc w:val="center"/>
        <w:rPr>
          <w:b/>
        </w:rPr>
      </w:pPr>
      <w:r w:rsidRPr="00565447">
        <w:rPr>
          <w:b/>
          <w:highlight w:val="yellow"/>
        </w:rPr>
        <w:t>[end Track 3]</w:t>
      </w:r>
    </w:p>
    <w:p w:rsidR="00DC4B96" w:rsidRPr="0009713A" w:rsidRDefault="007B0E13" w:rsidP="0009713A">
      <w:pPr>
        <w:tabs>
          <w:tab w:val="left" w:pos="540"/>
          <w:tab w:val="left" w:pos="990"/>
          <w:tab w:val="left" w:pos="1440"/>
          <w:tab w:val="left" w:pos="1800"/>
          <w:tab w:val="left" w:pos="2250"/>
        </w:tabs>
      </w:pPr>
      <w:r w:rsidRPr="0009713A">
        <w:t>Well, a</w:t>
      </w:r>
      <w:r w:rsidR="00DC4B96" w:rsidRPr="0009713A">
        <w:t xml:space="preserve">s a first step, pastors simply try to </w:t>
      </w:r>
      <w:r w:rsidR="00DC4B96" w:rsidRPr="0009713A">
        <w:rPr>
          <w:i/>
        </w:rPr>
        <w:t>avoid</w:t>
      </w:r>
      <w:r w:rsidR="00DC4B96" w:rsidRPr="0009713A">
        <w:t xml:space="preserve"> those four passages I’ve just quoted. Ask yourself, “How often have I heard any sermons </w:t>
      </w:r>
      <w:r w:rsidRPr="0009713A">
        <w:t xml:space="preserve">that </w:t>
      </w:r>
      <w:r w:rsidR="00DC4B96" w:rsidRPr="0009713A">
        <w:t xml:space="preserve">focus on those passages?” In most churches, the answer would be “None!” Second, the New Testament also places responsibilities on men as the heads of their homes and leaders in the church. So most pastors focus on the New Testament teachings directed to </w:t>
      </w:r>
      <w:r w:rsidR="00DC4B96" w:rsidRPr="0009713A">
        <w:rPr>
          <w:i/>
        </w:rPr>
        <w:t>men</w:t>
      </w:r>
      <w:r w:rsidR="00A37591" w:rsidRPr="0009713A">
        <w:t xml:space="preserve">, and they either skip or hurry past the passages directed to </w:t>
      </w:r>
      <w:r w:rsidR="00A37591" w:rsidRPr="0009713A">
        <w:rPr>
          <w:i/>
        </w:rPr>
        <w:t>women</w:t>
      </w:r>
      <w:r w:rsidR="00A37591" w:rsidRPr="0009713A">
        <w:t>.</w:t>
      </w:r>
      <w:r w:rsidRPr="0009713A">
        <w:t xml:space="preserve"> They expand on and enlarge the teachings directed to men and they either minimize or totally ignore the commandments directed to women. </w:t>
      </w:r>
    </w:p>
    <w:p w:rsidR="00AE0B7A" w:rsidRPr="0009713A" w:rsidRDefault="00A37591" w:rsidP="0009713A">
      <w:pPr>
        <w:tabs>
          <w:tab w:val="left" w:pos="540"/>
          <w:tab w:val="left" w:pos="990"/>
          <w:tab w:val="left" w:pos="1440"/>
          <w:tab w:val="left" w:pos="1800"/>
          <w:tab w:val="left" w:pos="2250"/>
        </w:tabs>
      </w:pPr>
      <w:r w:rsidRPr="0009713A">
        <w:t>That’s a cowardly way to treat God’s Word, but it</w:t>
      </w:r>
      <w:r w:rsidR="007B0E13" w:rsidRPr="0009713A">
        <w:t xml:space="preserve">’s the politically correct thing to do. </w:t>
      </w:r>
      <w:r w:rsidRPr="0009713A">
        <w:t xml:space="preserve">But what do you do if you’re systematically going through the Bible chapter by chapter? Or what are so called Bible-believing Christians supposed to do with these passages when </w:t>
      </w:r>
      <w:r w:rsidRPr="0009713A">
        <w:lastRenderedPageBreak/>
        <w:t xml:space="preserve">they’re brought up either by unbelievers or by Christians who believe in obeying </w:t>
      </w:r>
      <w:r w:rsidRPr="0009713A">
        <w:rPr>
          <w:i/>
        </w:rPr>
        <w:t>all</w:t>
      </w:r>
      <w:r w:rsidRPr="0009713A">
        <w:t xml:space="preserve"> </w:t>
      </w:r>
      <w:r w:rsidR="00CB6EE7" w:rsidRPr="0009713A">
        <w:t>of the New Testament? To put it another way, w</w:t>
      </w:r>
      <w:r w:rsidR="00AE0B7A" w:rsidRPr="0009713A">
        <w:t>hat do</w:t>
      </w:r>
      <w:r w:rsidR="00CB6EE7" w:rsidRPr="0009713A">
        <w:t>es</w:t>
      </w:r>
      <w:r w:rsidR="00AE0B7A" w:rsidRPr="0009713A">
        <w:t xml:space="preserve"> </w:t>
      </w:r>
      <w:r w:rsidR="00CB6EE7" w:rsidRPr="0009713A">
        <w:t xml:space="preserve">a </w:t>
      </w:r>
      <w:r w:rsidR="007B0E13" w:rsidRPr="0009713A">
        <w:t xml:space="preserve">professing Christian </w:t>
      </w:r>
      <w:r w:rsidR="00AE0B7A" w:rsidRPr="0009713A">
        <w:t xml:space="preserve">do when the teachings of Scripture are squarely against what </w:t>
      </w:r>
      <w:r w:rsidR="00CB6EE7" w:rsidRPr="0009713A">
        <w:t>he or she is</w:t>
      </w:r>
      <w:r w:rsidR="00AE0B7A" w:rsidRPr="0009713A">
        <w:t xml:space="preserve"> willing to accept?</w:t>
      </w:r>
      <w:r w:rsidR="00CB6EE7" w:rsidRPr="0009713A">
        <w:t xml:space="preserve"> </w:t>
      </w:r>
    </w:p>
    <w:p w:rsidR="00CB6EE7" w:rsidRPr="0009713A" w:rsidRDefault="00CB6EE7" w:rsidP="0009713A">
      <w:pPr>
        <w:pStyle w:val="Subheading3"/>
        <w:rPr>
          <w:i w:val="0"/>
        </w:rPr>
      </w:pPr>
      <w:r w:rsidRPr="0009713A">
        <w:rPr>
          <w:i w:val="0"/>
        </w:rPr>
        <w:t>What Do You Do When Your Client Is Guilty?</w:t>
      </w:r>
    </w:p>
    <w:p w:rsidR="00AE0B7A" w:rsidRPr="0009713A" w:rsidRDefault="00664097" w:rsidP="0009713A">
      <w:pPr>
        <w:tabs>
          <w:tab w:val="left" w:pos="540"/>
          <w:tab w:val="left" w:pos="990"/>
          <w:tab w:val="left" w:pos="1440"/>
          <w:tab w:val="left" w:pos="1800"/>
          <w:tab w:val="left" w:pos="2250"/>
        </w:tabs>
      </w:pPr>
      <w:r w:rsidRPr="0009713A">
        <w:t xml:space="preserve">This is similar </w:t>
      </w:r>
      <w:r w:rsidR="00AE0B7A" w:rsidRPr="0009713A">
        <w:t xml:space="preserve">to </w:t>
      </w:r>
      <w:r w:rsidRPr="0009713A">
        <w:t>a</w:t>
      </w:r>
      <w:r w:rsidR="00AE0B7A" w:rsidRPr="0009713A">
        <w:t xml:space="preserve"> situation we discussed in law school:  What do you do when the law is squarely against </w:t>
      </w:r>
      <w:r w:rsidRPr="0009713A">
        <w:t xml:space="preserve">your client? </w:t>
      </w:r>
      <w:r w:rsidR="00AE0B7A" w:rsidRPr="0009713A">
        <w:t>Our professor told us, “When the law is against you, then you pound the “</w:t>
      </w:r>
      <w:r w:rsidR="00AE0B7A" w:rsidRPr="0009713A">
        <w:rPr>
          <w:i/>
        </w:rPr>
        <w:t>facts</w:t>
      </w:r>
      <w:r w:rsidR="00AE0B7A" w:rsidRPr="0009713A">
        <w:t>”!</w:t>
      </w:r>
    </w:p>
    <w:p w:rsidR="00AE0B7A" w:rsidRPr="0009713A" w:rsidRDefault="00AE0B7A" w:rsidP="0009713A">
      <w:pPr>
        <w:tabs>
          <w:tab w:val="left" w:pos="540"/>
          <w:tab w:val="left" w:pos="990"/>
          <w:tab w:val="left" w:pos="1440"/>
          <w:tab w:val="left" w:pos="1800"/>
          <w:tab w:val="left" w:pos="2250"/>
        </w:tabs>
      </w:pPr>
      <w:r w:rsidRPr="0009713A">
        <w:tab/>
        <w:t>I should explain that in the context of trial law, the “facts” means your narrative</w:t>
      </w:r>
      <w:r w:rsidR="00DF3F68">
        <w:t xml:space="preserve"> about what happened</w:t>
      </w:r>
      <w:r w:rsidRPr="0009713A">
        <w:t xml:space="preserve">.  And </w:t>
      </w:r>
      <w:r w:rsidRPr="0009713A">
        <w:rPr>
          <w:i/>
        </w:rPr>
        <w:t>you</w:t>
      </w:r>
      <w:r w:rsidRPr="0009713A">
        <w:t>, the lawyer, write the narrative</w:t>
      </w:r>
      <w:r w:rsidR="007B0E13" w:rsidRPr="0009713A">
        <w:t>.</w:t>
      </w:r>
      <w:r w:rsidR="00923FC7" w:rsidRPr="0009713A">
        <w:t xml:space="preserve"> Lawyers don’t write the narrative based on truth, but on what will sway a jury. Don’t get me wrong. T</w:t>
      </w:r>
      <w:r w:rsidRPr="0009713A">
        <w:t xml:space="preserve">he law doesn’t allow an attorney to </w:t>
      </w:r>
      <w:r w:rsidR="00923FC7" w:rsidRPr="0009713A">
        <w:t>persuade</w:t>
      </w:r>
      <w:r w:rsidRPr="0009713A">
        <w:t xml:space="preserve"> his client to perjure himself</w:t>
      </w:r>
      <w:r w:rsidR="00923FC7" w:rsidRPr="0009713A">
        <w:t xml:space="preserve"> on the witness stand. </w:t>
      </w:r>
      <w:r w:rsidRPr="0009713A">
        <w:t>But it does allow him to stretch the truth</w:t>
      </w:r>
      <w:r w:rsidR="00923FC7" w:rsidRPr="0009713A">
        <w:t>. It</w:t>
      </w:r>
      <w:r w:rsidRPr="0009713A">
        <w:t xml:space="preserve"> </w:t>
      </w:r>
      <w:r w:rsidR="00923FC7" w:rsidRPr="0009713A">
        <w:t xml:space="preserve">allows him to essentially </w:t>
      </w:r>
      <w:r w:rsidRPr="0009713A">
        <w:t xml:space="preserve">fabricate a story of what happened, so long as </w:t>
      </w:r>
      <w:r w:rsidR="00923FC7" w:rsidRPr="0009713A">
        <w:t>t</w:t>
      </w:r>
      <w:r w:rsidRPr="0009713A">
        <w:t xml:space="preserve">he </w:t>
      </w:r>
      <w:r w:rsidR="00923FC7" w:rsidRPr="0009713A">
        <w:t xml:space="preserve">lawyer </w:t>
      </w:r>
      <w:r w:rsidRPr="0009713A">
        <w:t>loosely acknowledges the known facts</w:t>
      </w:r>
      <w:r w:rsidR="00923FC7" w:rsidRPr="0009713A">
        <w:t>.</w:t>
      </w:r>
    </w:p>
    <w:p w:rsidR="00AE0B7A" w:rsidRPr="0009713A" w:rsidRDefault="00923FC7" w:rsidP="0009713A">
      <w:pPr>
        <w:tabs>
          <w:tab w:val="left" w:pos="540"/>
          <w:tab w:val="left" w:pos="990"/>
          <w:tab w:val="left" w:pos="1440"/>
          <w:tab w:val="left" w:pos="1800"/>
          <w:tab w:val="left" w:pos="2250"/>
        </w:tabs>
      </w:pPr>
      <w:r w:rsidRPr="0009713A">
        <w:tab/>
        <w:t xml:space="preserve">For example, let’s suppose a </w:t>
      </w:r>
      <w:r w:rsidR="00AE0B7A" w:rsidRPr="0009713A">
        <w:t>man murders his boss</w:t>
      </w:r>
      <w:r w:rsidRPr="0009713A">
        <w:t xml:space="preserve">, and all of the evidence shows that he </w:t>
      </w:r>
      <w:r w:rsidR="00AA65ED" w:rsidRPr="0009713A">
        <w:t>is guilty</w:t>
      </w:r>
      <w:r w:rsidRPr="0009713A">
        <w:t>. There’s no way around the evidence. Let’s suppose you’re the attorney representing this man. Obviously, the l</w:t>
      </w:r>
      <w:r w:rsidR="00AE0B7A" w:rsidRPr="0009713A">
        <w:t xml:space="preserve">aw is squarely against you. </w:t>
      </w:r>
      <w:r w:rsidRPr="0009713A">
        <w:t>A person</w:t>
      </w:r>
      <w:r w:rsidR="00AE0B7A" w:rsidRPr="0009713A">
        <w:t xml:space="preserve"> can quit</w:t>
      </w:r>
      <w:r w:rsidRPr="0009713A">
        <w:t xml:space="preserve"> if he doesn’t like his boss</w:t>
      </w:r>
      <w:r w:rsidR="00AE0B7A" w:rsidRPr="0009713A">
        <w:t xml:space="preserve">, but </w:t>
      </w:r>
      <w:r w:rsidR="00AA65ED" w:rsidRPr="0009713A">
        <w:t>he’s not allowed to murder his boss</w:t>
      </w:r>
      <w:r w:rsidRPr="0009713A">
        <w:t xml:space="preserve">. </w:t>
      </w:r>
      <w:r w:rsidR="00AA65ED" w:rsidRPr="0009713A">
        <w:t>So what do you, the attorney, do? Y</w:t>
      </w:r>
      <w:r w:rsidR="00AE0B7A" w:rsidRPr="0009713A">
        <w:t xml:space="preserve">ou paint a picture of the boss that </w:t>
      </w:r>
      <w:r w:rsidR="00AA65ED" w:rsidRPr="0009713A">
        <w:t>portrays</w:t>
      </w:r>
      <w:r w:rsidR="00AE0B7A" w:rsidRPr="0009713A">
        <w:t xml:space="preserve"> him </w:t>
      </w:r>
      <w:r w:rsidR="00AA65ED" w:rsidRPr="0009713A">
        <w:t>as being</w:t>
      </w:r>
      <w:r w:rsidR="00AE0B7A" w:rsidRPr="0009713A">
        <w:t xml:space="preserve"> so incredibly mean, cruel, and hateful that someone </w:t>
      </w:r>
      <w:r w:rsidR="00AE0B7A" w:rsidRPr="0009713A">
        <w:rPr>
          <w:i/>
        </w:rPr>
        <w:t>needed</w:t>
      </w:r>
      <w:r w:rsidR="00AE0B7A" w:rsidRPr="0009713A">
        <w:t xml:space="preserve"> to kill him.</w:t>
      </w:r>
    </w:p>
    <w:p w:rsidR="00AE0B7A" w:rsidRPr="0009713A" w:rsidRDefault="00AE0B7A" w:rsidP="0009713A">
      <w:pPr>
        <w:tabs>
          <w:tab w:val="left" w:pos="540"/>
          <w:tab w:val="left" w:pos="990"/>
          <w:tab w:val="left" w:pos="1440"/>
          <w:tab w:val="left" w:pos="1800"/>
          <w:tab w:val="left" w:pos="2250"/>
        </w:tabs>
      </w:pPr>
      <w:r w:rsidRPr="0009713A">
        <w:tab/>
        <w:t>A</w:t>
      </w:r>
      <w:r w:rsidR="00AA65ED" w:rsidRPr="0009713A">
        <w:t xml:space="preserve">t the same time, </w:t>
      </w:r>
      <w:r w:rsidRPr="0009713A">
        <w:t>you paint a picture of your client, the employee, as an innocent, meek person who simply cracked under the pressure.</w:t>
      </w:r>
      <w:r w:rsidR="00AA65ED" w:rsidRPr="0009713A">
        <w:t xml:space="preserve"> Your client is the </w:t>
      </w:r>
      <w:r w:rsidR="00AA65ED" w:rsidRPr="0009713A">
        <w:rPr>
          <w:i/>
        </w:rPr>
        <w:t>real</w:t>
      </w:r>
      <w:r w:rsidR="00AA65ED" w:rsidRPr="0009713A">
        <w:t xml:space="preserve"> victim—not the man who was murdered. </w:t>
      </w:r>
      <w:r w:rsidRPr="0009713A">
        <w:t>And if you do your job well, by the time you get through painting your picture</w:t>
      </w:r>
      <w:r w:rsidR="00AA65ED" w:rsidRPr="0009713A">
        <w:t xml:space="preserve"> of what happened</w:t>
      </w:r>
      <w:r w:rsidRPr="0009713A">
        <w:t xml:space="preserve">, the jury </w:t>
      </w:r>
      <w:r w:rsidR="00AA65ED" w:rsidRPr="0009713A">
        <w:t>won’t</w:t>
      </w:r>
      <w:r w:rsidRPr="0009713A">
        <w:t xml:space="preserve"> care what the law says. They’ll find some way to </w:t>
      </w:r>
      <w:r w:rsidR="00E64CF9">
        <w:t>rule</w:t>
      </w:r>
      <w:r w:rsidRPr="0009713A">
        <w:t xml:space="preserve"> your client </w:t>
      </w:r>
      <w:r w:rsidR="00E64CF9">
        <w:t xml:space="preserve">is </w:t>
      </w:r>
      <w:r w:rsidR="00AA65ED" w:rsidRPr="0009713A">
        <w:t>“</w:t>
      </w:r>
      <w:r w:rsidRPr="0009713A">
        <w:t>not guilty</w:t>
      </w:r>
      <w:r w:rsidR="00AA65ED" w:rsidRPr="0009713A">
        <w:t>.”</w:t>
      </w:r>
    </w:p>
    <w:p w:rsidR="00AE0B7A" w:rsidRPr="0009713A" w:rsidRDefault="001B52DA" w:rsidP="0009713A">
      <w:pPr>
        <w:pStyle w:val="Heading2"/>
      </w:pPr>
      <w:r w:rsidRPr="0009713A">
        <w:t>The Feminist Portrayal of First-Century Men</w:t>
      </w:r>
    </w:p>
    <w:p w:rsidR="00AE0B7A" w:rsidRPr="0009713A" w:rsidRDefault="00AE0B7A" w:rsidP="0009713A">
      <w:pPr>
        <w:tabs>
          <w:tab w:val="left" w:pos="540"/>
          <w:tab w:val="left" w:pos="990"/>
          <w:tab w:val="left" w:pos="1440"/>
          <w:tab w:val="left" w:pos="1800"/>
          <w:tab w:val="left" w:pos="2250"/>
        </w:tabs>
      </w:pPr>
      <w:r w:rsidRPr="0009713A">
        <w:t>Modern Christian women and the theologians who enable them use the exact same tactic</w:t>
      </w:r>
      <w:r w:rsidR="001B52DA" w:rsidRPr="0009713A">
        <w:t xml:space="preserve">. </w:t>
      </w:r>
      <w:r w:rsidRPr="0009713A">
        <w:t xml:space="preserve">They </w:t>
      </w:r>
      <w:r w:rsidR="001B52DA" w:rsidRPr="0009713A">
        <w:t>portray</w:t>
      </w:r>
      <w:r w:rsidRPr="0009713A">
        <w:t xml:space="preserve"> first</w:t>
      </w:r>
      <w:r w:rsidR="001B52DA" w:rsidRPr="0009713A">
        <w:t>-</w:t>
      </w:r>
      <w:r w:rsidRPr="0009713A">
        <w:t xml:space="preserve">century men </w:t>
      </w:r>
      <w:r w:rsidR="001B52DA" w:rsidRPr="0009713A">
        <w:t>as</w:t>
      </w:r>
      <w:r w:rsidRPr="0009713A">
        <w:t xml:space="preserve"> incredibly oppressive, cruel, and self-centered</w:t>
      </w:r>
      <w:r w:rsidR="001B52DA" w:rsidRPr="0009713A">
        <w:t xml:space="preserve">. </w:t>
      </w:r>
      <w:r w:rsidRPr="0009713A">
        <w:t xml:space="preserve">At the same time, </w:t>
      </w:r>
      <w:r w:rsidR="001B52DA" w:rsidRPr="0009713A">
        <w:t xml:space="preserve">they portray </w:t>
      </w:r>
      <w:r w:rsidRPr="0009713A">
        <w:t xml:space="preserve">women </w:t>
      </w:r>
      <w:r w:rsidR="001B52DA" w:rsidRPr="0009713A">
        <w:t>as</w:t>
      </w:r>
      <w:r w:rsidRPr="0009713A">
        <w:t xml:space="preserve"> their meek, innocent victims. </w:t>
      </w:r>
      <w:r w:rsidR="001B52DA" w:rsidRPr="0009713A">
        <w:t>First-century w</w:t>
      </w:r>
      <w:r w:rsidRPr="0009713A">
        <w:t>omen had no rights</w:t>
      </w:r>
      <w:r w:rsidR="001B52DA" w:rsidRPr="0009713A">
        <w:t>, we are told,</w:t>
      </w:r>
      <w:r w:rsidRPr="0009713A">
        <w:t xml:space="preserve"> and they were abused and </w:t>
      </w:r>
      <w:r w:rsidR="001B52DA" w:rsidRPr="0009713A">
        <w:t xml:space="preserve">taken advantage of by their husbands and by men in general. </w:t>
      </w:r>
      <w:r w:rsidRPr="0009713A">
        <w:t xml:space="preserve">By the time they get through with their fabricated story, their hearers aren’t going to care </w:t>
      </w:r>
      <w:r w:rsidRPr="0009713A">
        <w:rPr>
          <w:i/>
        </w:rPr>
        <w:t>what</w:t>
      </w:r>
      <w:r w:rsidRPr="0009713A">
        <w:t xml:space="preserve"> the Scriptures say. They’re going to </w:t>
      </w:r>
      <w:r w:rsidR="000B19B9" w:rsidRPr="0009713A">
        <w:t xml:space="preserve">look for </w:t>
      </w:r>
      <w:r w:rsidRPr="0009713A">
        <w:t>a way to free women from the oppressive chains men have put on them.</w:t>
      </w:r>
    </w:p>
    <w:p w:rsidR="0009713A" w:rsidRPr="0009713A" w:rsidRDefault="000B19B9" w:rsidP="0009713A">
      <w:pPr>
        <w:tabs>
          <w:tab w:val="left" w:pos="540"/>
          <w:tab w:val="left" w:pos="990"/>
          <w:tab w:val="left" w:pos="1440"/>
          <w:tab w:val="left" w:pos="1800"/>
          <w:tab w:val="left" w:pos="2250"/>
        </w:tabs>
      </w:pPr>
      <w:r w:rsidRPr="0009713A">
        <w:t>If that were not enough, modern Christian women</w:t>
      </w:r>
      <w:r w:rsidR="002131F1" w:rsidRPr="0009713A">
        <w:t>—and men—p</w:t>
      </w:r>
      <w:r w:rsidR="00AE0B7A" w:rsidRPr="0009713A">
        <w:t>ut forward no less Personage than Jesus Himself as their champion</w:t>
      </w:r>
      <w:r w:rsidRPr="0009713A">
        <w:t xml:space="preserve">. He is the one who freed </w:t>
      </w:r>
      <w:r w:rsidR="00E64CF9">
        <w:t>women</w:t>
      </w:r>
      <w:r w:rsidRPr="0009713A">
        <w:t xml:space="preserve"> from their yoke of bondage</w:t>
      </w:r>
      <w:r w:rsidR="00E64CF9">
        <w:t>, we’re told</w:t>
      </w:r>
      <w:r w:rsidRPr="0009713A">
        <w:t xml:space="preserve">. </w:t>
      </w:r>
      <w:r w:rsidR="002131F1" w:rsidRPr="0009713A">
        <w:t>T</w:t>
      </w:r>
      <w:r w:rsidR="00AE0B7A" w:rsidRPr="0009713A">
        <w:t xml:space="preserve">hey claim </w:t>
      </w:r>
      <w:r w:rsidR="00E64CF9">
        <w:t>Jesus</w:t>
      </w:r>
      <w:r w:rsidR="00AE0B7A" w:rsidRPr="0009713A">
        <w:t xml:space="preserve"> ushered in a new era for women</w:t>
      </w:r>
      <w:r w:rsidR="002131F1" w:rsidRPr="0009713A">
        <w:t>.</w:t>
      </w:r>
    </w:p>
    <w:p w:rsidR="0009713A" w:rsidRPr="0009713A" w:rsidRDefault="00AE0B7A" w:rsidP="0009713A">
      <w:pPr>
        <w:tabs>
          <w:tab w:val="left" w:pos="540"/>
          <w:tab w:val="left" w:pos="990"/>
          <w:tab w:val="left" w:pos="1440"/>
          <w:tab w:val="left" w:pos="1800"/>
          <w:tab w:val="left" w:pos="2250"/>
        </w:tabs>
      </w:pPr>
      <w:r w:rsidRPr="0009713A">
        <w:t xml:space="preserve">“But Jesus didn’t teach feminism,” </w:t>
      </w:r>
      <w:r w:rsidR="0009713A">
        <w:t>someone</w:t>
      </w:r>
      <w:r w:rsidRPr="0009713A">
        <w:t xml:space="preserve"> might object.</w:t>
      </w:r>
      <w:r w:rsidR="0009713A">
        <w:t xml:space="preserve"> </w:t>
      </w:r>
      <w:r w:rsidR="0009713A" w:rsidRPr="0009713A">
        <w:t>He introduced a number of new teachings to mankind, but He never said a single word indicating that God’s order of headship needed changing</w:t>
      </w:r>
      <w:r w:rsidR="0009713A">
        <w:t xml:space="preserve">. </w:t>
      </w:r>
      <w:r w:rsidR="0009713A" w:rsidRPr="0009713A">
        <w:t xml:space="preserve">He rebuked three classes of people during His ministry: (a) the religious leaders, (b) the rich, and (c) the Jews as a whole. But He </w:t>
      </w:r>
      <w:r w:rsidR="0009713A" w:rsidRPr="001E529E">
        <w:t>never said one word against men as a class</w:t>
      </w:r>
      <w:r w:rsidR="001E529E">
        <w:t xml:space="preserve">. </w:t>
      </w:r>
      <w:r w:rsidR="001E529E" w:rsidRPr="0009713A">
        <w:t>He chastised the religious leaders for a number of things, but not for the way they treated women</w:t>
      </w:r>
      <w:r w:rsidR="001E529E">
        <w:t xml:space="preserve">. </w:t>
      </w:r>
      <w:r w:rsidR="0009713A" w:rsidRPr="001E529E">
        <w:t xml:space="preserve">His enemies accused Him of a number of things, but they </w:t>
      </w:r>
      <w:r w:rsidR="0009713A" w:rsidRPr="001E529E">
        <w:lastRenderedPageBreak/>
        <w:t>never said that He was causing women to rebel against their husbands</w:t>
      </w:r>
      <w:r w:rsidR="001E529E">
        <w:t xml:space="preserve">. They never accused Him of challenging the social order </w:t>
      </w:r>
      <w:r w:rsidR="00D745C9">
        <w:t>in any way.</w:t>
      </w:r>
    </w:p>
    <w:p w:rsidR="0009713A" w:rsidRPr="0009713A" w:rsidRDefault="0009713A" w:rsidP="0009713A">
      <w:pPr>
        <w:tabs>
          <w:tab w:val="left" w:pos="540"/>
          <w:tab w:val="left" w:pos="990"/>
          <w:tab w:val="left" w:pos="1440"/>
          <w:tab w:val="left" w:pos="1800"/>
          <w:tab w:val="left" w:pos="2250"/>
        </w:tabs>
      </w:pPr>
      <w:r w:rsidRPr="0009713A">
        <w:t xml:space="preserve">So how could anyone </w:t>
      </w:r>
      <w:r w:rsidRPr="0009713A">
        <w:rPr>
          <w:i/>
        </w:rPr>
        <w:t>possibly</w:t>
      </w:r>
      <w:r w:rsidRPr="0009713A">
        <w:t xml:space="preserve"> argue that Jesus was the first feminist?</w:t>
      </w:r>
      <w:r w:rsidR="00D745C9">
        <w:t xml:space="preserve"> </w:t>
      </w:r>
      <w:r w:rsidRPr="00D745C9">
        <w:t>It might seem like an impossible task—and indeed it is an impossible task if you stick to the facts</w:t>
      </w:r>
      <w:r w:rsidR="00D745C9">
        <w:t xml:space="preserve">. </w:t>
      </w:r>
      <w:r w:rsidRPr="0009713A">
        <w:t>But if you’re willing to bend the facts and fabricate history, it isn’t difficult at all</w:t>
      </w:r>
      <w:r w:rsidR="00D745C9">
        <w:t xml:space="preserve">. </w:t>
      </w:r>
    </w:p>
    <w:p w:rsidR="0009713A" w:rsidRPr="0009713A" w:rsidRDefault="0009713A" w:rsidP="0009713A">
      <w:pPr>
        <w:tabs>
          <w:tab w:val="left" w:pos="540"/>
          <w:tab w:val="left" w:pos="990"/>
          <w:tab w:val="left" w:pos="1440"/>
          <w:tab w:val="left" w:pos="1800"/>
          <w:tab w:val="left" w:pos="2250"/>
        </w:tabs>
      </w:pPr>
      <w:r w:rsidRPr="0009713A">
        <w:t>Anyone who reads the Gospel accounts sees that Jesus treated women kindly as fellow humans</w:t>
      </w:r>
      <w:r w:rsidR="00D745C9">
        <w:t xml:space="preserve">. He didn’t treat them any differently than men. </w:t>
      </w:r>
      <w:r w:rsidRPr="00D745C9">
        <w:t xml:space="preserve">Aha!  All you have to do now is to </w:t>
      </w:r>
      <w:r w:rsidR="00D745C9">
        <w:t>claim</w:t>
      </w:r>
      <w:r w:rsidRPr="00D745C9">
        <w:t xml:space="preserve"> that no other men in Jesus’ time treated women that way</w:t>
      </w:r>
      <w:r w:rsidR="00F31FF1">
        <w:t>—</w:t>
      </w:r>
      <w:r w:rsidRPr="00D745C9">
        <w:t xml:space="preserve">and </w:t>
      </w:r>
      <w:r w:rsidR="00F31FF1">
        <w:rPr>
          <w:i/>
        </w:rPr>
        <w:t xml:space="preserve">voila! </w:t>
      </w:r>
      <w:r w:rsidRPr="00D745C9">
        <w:t>you have your case</w:t>
      </w:r>
      <w:r w:rsidR="00F31FF1">
        <w:t xml:space="preserve">. </w:t>
      </w:r>
      <w:r w:rsidRPr="0009713A">
        <w:t xml:space="preserve">First it was the liberals who </w:t>
      </w:r>
      <w:r w:rsidR="00F31FF1">
        <w:t>made this claim. B</w:t>
      </w:r>
      <w:r w:rsidRPr="0009713A">
        <w:t>ut within a few years, so-called “Bible-believing,” conservative Christians followed suit</w:t>
      </w:r>
      <w:r w:rsidR="00F31FF1">
        <w:t>.</w:t>
      </w:r>
    </w:p>
    <w:p w:rsidR="00D83A8C" w:rsidRDefault="0009713A" w:rsidP="004C1E71">
      <w:pPr>
        <w:tabs>
          <w:tab w:val="left" w:pos="540"/>
          <w:tab w:val="left" w:pos="990"/>
          <w:tab w:val="left" w:pos="1440"/>
          <w:tab w:val="left" w:pos="1800"/>
          <w:tab w:val="left" w:pos="2250"/>
        </w:tabs>
      </w:pPr>
      <w:r w:rsidRPr="0009713A">
        <w:tab/>
      </w:r>
      <w:r w:rsidR="00F31FF1">
        <w:t>Actually, t</w:t>
      </w:r>
      <w:r w:rsidRPr="0009713A">
        <w:t xml:space="preserve">his was a fairly easy trick to pull off, because few people know anything about first century history. They’ll believe anything they hear—particularly if it’s what they </w:t>
      </w:r>
      <w:r w:rsidRPr="0009713A">
        <w:rPr>
          <w:i/>
        </w:rPr>
        <w:t>want</w:t>
      </w:r>
      <w:r w:rsidRPr="0009713A">
        <w:t xml:space="preserve"> to hear.</w:t>
      </w:r>
      <w:r w:rsidR="004C1E71">
        <w:t xml:space="preserve"> </w:t>
      </w:r>
    </w:p>
    <w:p w:rsidR="00F31FF1" w:rsidRPr="0009713A" w:rsidRDefault="00F31FF1" w:rsidP="00D83A8C">
      <w:pPr>
        <w:pStyle w:val="Heading2"/>
      </w:pPr>
      <w:r>
        <w:t>The Feminist Trump Card: The Mishnah</w:t>
      </w:r>
    </w:p>
    <w:p w:rsidR="0009713A" w:rsidRDefault="00565447" w:rsidP="0009713A">
      <w:pPr>
        <w:tabs>
          <w:tab w:val="left" w:pos="540"/>
          <w:tab w:val="left" w:pos="990"/>
          <w:tab w:val="left" w:pos="1440"/>
          <w:tab w:val="left" w:pos="1800"/>
          <w:tab w:val="left" w:pos="2250"/>
        </w:tabs>
      </w:pPr>
      <w:r>
        <w:t>And feminists—whether they be men or women—have a trump card up their sleeve. That</w:t>
      </w:r>
      <w:r w:rsidR="0009713A" w:rsidRPr="0009713A">
        <w:tab/>
        <w:t>trump card is an ancient Jewish work known as the Mishnah</w:t>
      </w:r>
      <w:r>
        <w:t xml:space="preserve">. </w:t>
      </w:r>
      <w:r w:rsidR="0009713A" w:rsidRPr="0009713A">
        <w:t>It was written around A.D. 200, and it collects together the views of various rabbis on the different facets of the Law of Moses</w:t>
      </w:r>
      <w:r>
        <w:t xml:space="preserve">. </w:t>
      </w:r>
      <w:r w:rsidR="00CE03C7">
        <w:t xml:space="preserve">Feminists allege that </w:t>
      </w:r>
      <w:r w:rsidR="00D83A8C">
        <w:t>the Mishnah</w:t>
      </w:r>
      <w:r w:rsidR="00CE03C7">
        <w:t xml:space="preserve"> </w:t>
      </w:r>
      <w:r w:rsidR="0009713A" w:rsidRPr="0009713A">
        <w:t xml:space="preserve">reveals that Jesus’ treatment of women was nothing </w:t>
      </w:r>
      <w:r w:rsidR="004C1E71">
        <w:t>short of revolutionary in His day.</w:t>
      </w:r>
    </w:p>
    <w:p w:rsidR="00151443" w:rsidRPr="00151443" w:rsidRDefault="00151443" w:rsidP="00151443">
      <w:pPr>
        <w:tabs>
          <w:tab w:val="left" w:pos="540"/>
          <w:tab w:val="left" w:pos="990"/>
          <w:tab w:val="left" w:pos="1440"/>
          <w:tab w:val="left" w:pos="1800"/>
          <w:tab w:val="left" w:pos="2250"/>
        </w:tabs>
        <w:jc w:val="center"/>
        <w:rPr>
          <w:b/>
        </w:rPr>
      </w:pPr>
      <w:r w:rsidRPr="00151443">
        <w:rPr>
          <w:b/>
          <w:highlight w:val="yellow"/>
        </w:rPr>
        <w:t>End Track 4</w:t>
      </w:r>
    </w:p>
    <w:p w:rsidR="0009713A" w:rsidRPr="0009713A" w:rsidRDefault="00CC51DD" w:rsidP="0009713A">
      <w:pPr>
        <w:tabs>
          <w:tab w:val="left" w:pos="540"/>
          <w:tab w:val="left" w:pos="990"/>
          <w:tab w:val="left" w:pos="1440"/>
          <w:tab w:val="left" w:pos="1800"/>
          <w:tab w:val="left" w:pos="2250"/>
        </w:tabs>
      </w:pPr>
      <w:r w:rsidRPr="00CC51DD">
        <w:rPr>
          <w:color w:val="FF0000"/>
        </w:rPr>
        <w:pict>
          <v:rect id="_x0000_i1025" style="width:468pt;height:1.5pt" o:hralign="center" o:hrstd="t" o:hrnoshade="t" o:hr="t" fillcolor="red" stroked="f"/>
        </w:pict>
      </w:r>
    </w:p>
    <w:p w:rsidR="0009713A" w:rsidRPr="0009713A" w:rsidRDefault="00D83A8C" w:rsidP="0009713A">
      <w:pPr>
        <w:tabs>
          <w:tab w:val="left" w:pos="540"/>
          <w:tab w:val="left" w:pos="990"/>
          <w:tab w:val="left" w:pos="1440"/>
          <w:tab w:val="left" w:pos="1800"/>
          <w:tab w:val="left" w:pos="2250"/>
        </w:tabs>
        <w:jc w:val="center"/>
        <w:rPr>
          <w:sz w:val="36"/>
          <w:szCs w:val="36"/>
        </w:rPr>
      </w:pPr>
      <w:r>
        <w:rPr>
          <w:sz w:val="36"/>
          <w:szCs w:val="36"/>
        </w:rPr>
        <w:t>How I Came About to Make This Recording</w:t>
      </w:r>
    </w:p>
    <w:p w:rsidR="0009713A" w:rsidRDefault="009725B4" w:rsidP="0009713A">
      <w:pPr>
        <w:tabs>
          <w:tab w:val="left" w:pos="540"/>
          <w:tab w:val="left" w:pos="990"/>
          <w:tab w:val="left" w:pos="1440"/>
          <w:tab w:val="left" w:pos="1800"/>
          <w:tab w:val="left" w:pos="2250"/>
        </w:tabs>
      </w:pPr>
      <w:r>
        <w:t>Before we delve into the Mishnah, I want to explain a little bit about how I came to make this recording. For the past ten or fifteen years, most of the CD recordings I make are in response to questions or topics suggested by my readers. Not that every suggestion my readers make turns into a CD recording. I generally select the questions that are asked by a lot of different people.</w:t>
      </w:r>
    </w:p>
    <w:p w:rsidR="009725B4" w:rsidRDefault="009725B4" w:rsidP="0009713A">
      <w:pPr>
        <w:tabs>
          <w:tab w:val="left" w:pos="540"/>
          <w:tab w:val="left" w:pos="990"/>
          <w:tab w:val="left" w:pos="1440"/>
          <w:tab w:val="left" w:pos="1800"/>
          <w:tab w:val="left" w:pos="2250"/>
        </w:tabs>
      </w:pPr>
      <w:r>
        <w:t>Also, for many questions there is no clear answer</w:t>
      </w:r>
      <w:r w:rsidR="00F61AF3">
        <w:t>. I’m not normally going to make a recording if I can’t furnish sufficient evidence from primary sources to provide an accurate, authoritative answer.</w:t>
      </w:r>
    </w:p>
    <w:p w:rsidR="00F61AF3" w:rsidRDefault="00F61AF3" w:rsidP="0009713A">
      <w:pPr>
        <w:tabs>
          <w:tab w:val="left" w:pos="540"/>
          <w:tab w:val="left" w:pos="990"/>
          <w:tab w:val="left" w:pos="1440"/>
          <w:tab w:val="left" w:pos="1800"/>
          <w:tab w:val="left" w:pos="2250"/>
        </w:tabs>
      </w:pPr>
      <w:r>
        <w:t>An</w:t>
      </w:r>
      <w:r w:rsidR="00151443">
        <w:t>y</w:t>
      </w:r>
      <w:r>
        <w:t>way, a short time ago, I received a letter from one of my readers in which he wrote:</w:t>
      </w:r>
    </w:p>
    <w:p w:rsidR="0009713A" w:rsidRPr="0009713A" w:rsidRDefault="0009713A" w:rsidP="0009713A">
      <w:pPr>
        <w:tabs>
          <w:tab w:val="left" w:pos="540"/>
          <w:tab w:val="left" w:pos="990"/>
          <w:tab w:val="left" w:pos="1440"/>
          <w:tab w:val="left" w:pos="1800"/>
          <w:tab w:val="left" w:pos="2250"/>
        </w:tabs>
        <w:rPr>
          <w:rFonts w:asciiTheme="minorHAnsi" w:hAnsiTheme="minorHAnsi"/>
          <w:sz w:val="22"/>
          <w:szCs w:val="22"/>
        </w:rPr>
      </w:pPr>
      <w:r w:rsidRPr="0009713A">
        <w:rPr>
          <w:rFonts w:asciiTheme="minorHAnsi" w:hAnsiTheme="minorHAnsi"/>
          <w:sz w:val="22"/>
          <w:szCs w:val="22"/>
        </w:rPr>
        <w:t xml:space="preserve">“I have a question on a comment you made in the book, </w:t>
      </w:r>
      <w:r w:rsidRPr="0009713A">
        <w:rPr>
          <w:rFonts w:asciiTheme="minorHAnsi" w:hAnsiTheme="minorHAnsi"/>
          <w:i/>
          <w:sz w:val="22"/>
          <w:szCs w:val="22"/>
        </w:rPr>
        <w:t>Will the Theologians Please Sit Down,</w:t>
      </w:r>
      <w:r w:rsidRPr="0009713A">
        <w:rPr>
          <w:rFonts w:asciiTheme="minorHAnsi" w:hAnsiTheme="minorHAnsi"/>
          <w:sz w:val="22"/>
          <w:szCs w:val="22"/>
        </w:rPr>
        <w:t xml:space="preserve"> concerning the Mishnah. However, </w:t>
      </w:r>
      <w:r w:rsidR="00F61AF3">
        <w:rPr>
          <w:rFonts w:asciiTheme="minorHAnsi" w:hAnsiTheme="minorHAnsi"/>
          <w:sz w:val="22"/>
          <w:szCs w:val="22"/>
        </w:rPr>
        <w:t>[</w:t>
      </w:r>
      <w:r w:rsidRPr="0009713A">
        <w:rPr>
          <w:rFonts w:asciiTheme="minorHAnsi" w:hAnsiTheme="minorHAnsi"/>
          <w:sz w:val="22"/>
          <w:szCs w:val="22"/>
        </w:rPr>
        <w:t>so-and-so</w:t>
      </w:r>
      <w:r w:rsidR="00F61AF3">
        <w:rPr>
          <w:rFonts w:asciiTheme="minorHAnsi" w:hAnsiTheme="minorHAnsi"/>
          <w:sz w:val="22"/>
          <w:szCs w:val="22"/>
        </w:rPr>
        <w:t>]</w:t>
      </w:r>
      <w:r w:rsidRPr="0009713A">
        <w:rPr>
          <w:rFonts w:asciiTheme="minorHAnsi" w:hAnsiTheme="minorHAnsi"/>
          <w:sz w:val="22"/>
          <w:szCs w:val="22"/>
        </w:rPr>
        <w:t xml:space="preserve"> in his book also mentions the Mishnah, and it seems in conflict with what you write. Would you please explain this to me.”</w:t>
      </w:r>
    </w:p>
    <w:p w:rsidR="007B7BA7" w:rsidRDefault="0009713A" w:rsidP="0009713A">
      <w:pPr>
        <w:tabs>
          <w:tab w:val="left" w:pos="540"/>
          <w:tab w:val="left" w:pos="990"/>
          <w:tab w:val="left" w:pos="1440"/>
          <w:tab w:val="left" w:pos="1800"/>
          <w:tab w:val="left" w:pos="2250"/>
        </w:tabs>
      </w:pPr>
      <w:r w:rsidRPr="0009713A">
        <w:t xml:space="preserve">He then set forth some of the quotations from this </w:t>
      </w:r>
      <w:r w:rsidR="00F61AF3">
        <w:t xml:space="preserve">author, which I’ll quote for you in a moment. I debated whether or not to answer this man’s question. For one thing, I don’t appreciate situations where someone is trying to draw me into </w:t>
      </w:r>
      <w:r w:rsidR="007B7BA7">
        <w:t>a quarrel</w:t>
      </w:r>
      <w:r w:rsidR="00F61AF3">
        <w:t xml:space="preserve"> with some other person. However, in this case, I don’t think the reader was trying to do that. </w:t>
      </w:r>
    </w:p>
    <w:p w:rsidR="0009713A" w:rsidRDefault="00F61AF3" w:rsidP="0009713A">
      <w:pPr>
        <w:tabs>
          <w:tab w:val="left" w:pos="540"/>
          <w:tab w:val="left" w:pos="990"/>
          <w:tab w:val="left" w:pos="1440"/>
          <w:tab w:val="left" w:pos="1800"/>
          <w:tab w:val="left" w:pos="2250"/>
        </w:tabs>
      </w:pPr>
      <w:r>
        <w:lastRenderedPageBreak/>
        <w:t xml:space="preserve">Second, I’ve read a number of books by this author, </w:t>
      </w:r>
      <w:r w:rsidR="007B7BA7">
        <w:t>and he is someone I respect very much. Although I’ve never met him, I appreciate most of his books. So I have no desire to shoot down something he has said.</w:t>
      </w:r>
    </w:p>
    <w:p w:rsidR="007B7BA7" w:rsidRDefault="007B7BA7" w:rsidP="0009713A">
      <w:pPr>
        <w:tabs>
          <w:tab w:val="left" w:pos="540"/>
          <w:tab w:val="left" w:pos="990"/>
          <w:tab w:val="left" w:pos="1440"/>
          <w:tab w:val="left" w:pos="1800"/>
          <w:tab w:val="left" w:pos="2250"/>
        </w:tabs>
      </w:pPr>
      <w:r>
        <w:t xml:space="preserve">On the other hand, these kinds of arguments from the Mishnah are made so often, and because the issue of headship and God’s order is </w:t>
      </w:r>
      <w:r w:rsidR="00B8266B">
        <w:t xml:space="preserve">of </w:t>
      </w:r>
      <w:r>
        <w:t>such importance in the church today</w:t>
      </w:r>
      <w:r w:rsidR="00A97E6D">
        <w:t>, I felt I should address the issue.</w:t>
      </w:r>
      <w:r w:rsidR="00315770">
        <w:t xml:space="preserve"> As the reader’s letter indicated, I addressed this subject in my book, </w:t>
      </w:r>
      <w:r w:rsidR="00315770">
        <w:rPr>
          <w:i/>
        </w:rPr>
        <w:t>Will The Theologians Please Sit Down</w:t>
      </w:r>
      <w:r w:rsidR="00315770">
        <w:t>. Three chapters in particular from that book focus on the issue of fabricating history. They’re entitled “Counterfeit History,” “When Fiction Is Presented as Fact,” and “Men Didn’t Talk to Women—And Other Lies.”</w:t>
      </w:r>
    </w:p>
    <w:p w:rsidR="00315770" w:rsidRDefault="00315770" w:rsidP="0009713A">
      <w:pPr>
        <w:tabs>
          <w:tab w:val="left" w:pos="540"/>
          <w:tab w:val="left" w:pos="990"/>
          <w:tab w:val="left" w:pos="1440"/>
          <w:tab w:val="left" w:pos="1800"/>
          <w:tab w:val="left" w:pos="2250"/>
        </w:tabs>
      </w:pPr>
      <w:r>
        <w:t xml:space="preserve">That last chapter addressed a claim that is part of the fabricated myth of Jesus being the first feminist. Feminists make the claim that Jewish men didn’t talk to women in Jesus’ day because they looked down on women. So the fact that Jesus spoke to women was something revolutionary. </w:t>
      </w:r>
      <w:r w:rsidR="00F601E4">
        <w:t xml:space="preserve">I’ll </w:t>
      </w:r>
      <w:r w:rsidR="00F601E4" w:rsidRPr="00F601E4">
        <w:rPr>
          <w:highlight w:val="yellow"/>
        </w:rPr>
        <w:t>read you the passage</w:t>
      </w:r>
      <w:r w:rsidR="00F601E4">
        <w:t xml:space="preserve"> from the book that speaks to this:</w:t>
      </w:r>
    </w:p>
    <w:p w:rsidR="00AB1C2B" w:rsidRDefault="00AB1C2B" w:rsidP="00AB1C2B">
      <w:pPr>
        <w:pStyle w:val="Blockquote"/>
      </w:pPr>
      <w:r>
        <w:t>Men Didn’t Talk to Women?</w:t>
      </w:r>
    </w:p>
    <w:p w:rsidR="00AB1C2B" w:rsidRDefault="00AB1C2B" w:rsidP="00AB1C2B">
      <w:pPr>
        <w:pStyle w:val="Blockquote"/>
      </w:pPr>
      <w:r w:rsidRPr="00B03B43">
        <w:t xml:space="preserve">One of the most absurd claims being made today is that Jewish men disdained women and therefore refused to talk to them. </w:t>
      </w:r>
      <w:r>
        <w:t>T</w:t>
      </w:r>
      <w:r w:rsidRPr="00B03B43">
        <w:t xml:space="preserve">his claim is </w:t>
      </w:r>
      <w:r>
        <w:t xml:space="preserve">usually made when commentators discuss </w:t>
      </w:r>
      <w:r w:rsidRPr="00B03B43">
        <w:t>Jesus’ encounter with the Samaritan woman, described in the fourth chap</w:t>
      </w:r>
      <w:r>
        <w:softHyphen/>
      </w:r>
      <w:r w:rsidRPr="00B03B43">
        <w:t xml:space="preserve">ter of John. While </w:t>
      </w:r>
      <w:r>
        <w:t>His</w:t>
      </w:r>
      <w:r w:rsidRPr="00B03B43">
        <w:t xml:space="preserve"> disciples were buying food in a nearby city, Jesus conversed with a woman at a well. When His disciples re</w:t>
      </w:r>
      <w:r>
        <w:softHyphen/>
      </w:r>
      <w:r w:rsidRPr="00B03B43">
        <w:t xml:space="preserve">turned, the Scriptures say, </w:t>
      </w:r>
      <w:r>
        <w:t>“</w:t>
      </w:r>
      <w:r w:rsidRPr="00B03B43">
        <w:t>They marveled that He talked with a woman</w:t>
      </w:r>
      <w:r>
        <w:t>”</w:t>
      </w:r>
      <w:r w:rsidRPr="00B03B43">
        <w:t xml:space="preserve"> (Jn. 4:27). </w:t>
      </w:r>
    </w:p>
    <w:p w:rsidR="00AB1C2B" w:rsidRPr="00B03B43" w:rsidRDefault="00AB1C2B" w:rsidP="00AB1C2B">
      <w:pPr>
        <w:pStyle w:val="Blockquote"/>
      </w:pPr>
      <w:r>
        <w:tab/>
        <w:t>“Aha!” our theologians tell us. “See. M</w:t>
      </w:r>
      <w:r w:rsidRPr="00B03B43">
        <w:t>en in Jesus’ day looked down on women and refused to talk to them in public.</w:t>
      </w:r>
      <w:r>
        <w:t>”</w:t>
      </w:r>
      <w:r w:rsidRPr="00B03B43">
        <w:t xml:space="preserve"> So, according to </w:t>
      </w:r>
      <w:r>
        <w:t>modern commen</w:t>
      </w:r>
      <w:r>
        <w:softHyphen/>
        <w:t>tators</w:t>
      </w:r>
      <w:r w:rsidRPr="00B03B43">
        <w:t>, Jesus was doing something revolu</w:t>
      </w:r>
      <w:r>
        <w:softHyphen/>
      </w:r>
      <w:r w:rsidRPr="00B03B43">
        <w:t xml:space="preserve">tionary </w:t>
      </w:r>
      <w:r>
        <w:t xml:space="preserve">merely by </w:t>
      </w:r>
      <w:r w:rsidRPr="00B03B43">
        <w:t xml:space="preserve">talking to a woman. </w:t>
      </w:r>
      <w:r>
        <w:t>They then argue that it was Jesus who started the feminist movement.</w:t>
      </w:r>
    </w:p>
    <w:p w:rsidR="00AB1C2B" w:rsidRDefault="00AB1C2B" w:rsidP="00AB1C2B">
      <w:pPr>
        <w:pStyle w:val="Blockquote"/>
      </w:pPr>
      <w:r w:rsidRPr="00B03B43">
        <w:tab/>
        <w:t>But what do the facts show? Taken out of con</w:t>
      </w:r>
      <w:r>
        <w:softHyphen/>
      </w:r>
      <w:r w:rsidRPr="00B03B43">
        <w:t>text, th</w:t>
      </w:r>
      <w:r>
        <w:t>at</w:t>
      </w:r>
      <w:r w:rsidRPr="00B03B43">
        <w:t xml:space="preserve"> sentence</w:t>
      </w:r>
      <w:r>
        <w:t>—“t</w:t>
      </w:r>
      <w:r w:rsidRPr="00B03B43">
        <w:t>hey marveled that He talked with a woman</w:t>
      </w:r>
      <w:r>
        <w:t xml:space="preserve">”—sounds as though </w:t>
      </w:r>
      <w:r w:rsidRPr="00B03B43">
        <w:t xml:space="preserve">men didn’t speak to women in Jesus’ day. </w:t>
      </w:r>
      <w:r>
        <w:t>However, when we read the entire pas</w:t>
      </w:r>
      <w:r>
        <w:softHyphen/>
        <w:t xml:space="preserve">sage, we immediately see that this wasn’t the issue at all. </w:t>
      </w:r>
    </w:p>
    <w:p w:rsidR="00AB1C2B" w:rsidRDefault="00AB1C2B" w:rsidP="00AB1C2B">
      <w:pPr>
        <w:pStyle w:val="Blockquote"/>
      </w:pPr>
      <w:r>
        <w:tab/>
        <w:t xml:space="preserve">The context is that </w:t>
      </w:r>
      <w:r w:rsidRPr="00B03B43">
        <w:t xml:space="preserve">Jesus and His disciples were passing through Samaria. </w:t>
      </w:r>
      <w:r>
        <w:t>While the disciples were purchasing food at the nearby town of Sychar, Jesus waited o</w:t>
      </w:r>
      <w:r w:rsidRPr="00B03B43">
        <w:t xml:space="preserve">utside the city </w:t>
      </w:r>
      <w:r>
        <w:t>by a well.</w:t>
      </w:r>
      <w:r w:rsidRPr="00B03B43">
        <w:t xml:space="preserve"> </w:t>
      </w:r>
      <w:r>
        <w:t xml:space="preserve">When </w:t>
      </w:r>
      <w:r w:rsidRPr="00B03B43">
        <w:t>a Samari</w:t>
      </w:r>
      <w:r>
        <w:softHyphen/>
      </w:r>
      <w:r w:rsidRPr="00B03B43">
        <w:t xml:space="preserve">tan woman </w:t>
      </w:r>
      <w:r>
        <w:t xml:space="preserve">came to the well to fetch water, Jesus asked her </w:t>
      </w:r>
      <w:r w:rsidRPr="00B03B43">
        <w:t>for a drink. The Samar</w:t>
      </w:r>
      <w:r>
        <w:softHyphen/>
      </w:r>
      <w:r w:rsidRPr="00B03B43">
        <w:t>itan woman</w:t>
      </w:r>
      <w:r>
        <w:t xml:space="preserve"> was </w:t>
      </w:r>
      <w:r w:rsidRPr="00B03B43">
        <w:t xml:space="preserve">surprised that Jesus talked to her. </w:t>
      </w:r>
    </w:p>
    <w:p w:rsidR="00AB1C2B" w:rsidRPr="00B03B43" w:rsidRDefault="00AB1C2B" w:rsidP="00AB1C2B">
      <w:pPr>
        <w:pStyle w:val="Blockquote"/>
      </w:pPr>
      <w:r>
        <w:tab/>
      </w:r>
      <w:r w:rsidRPr="00B03B43">
        <w:t>But why</w:t>
      </w:r>
      <w:r>
        <w:t xml:space="preserve"> was the woman surprised</w:t>
      </w:r>
      <w:r w:rsidRPr="00B03B43">
        <w:t xml:space="preserve">? </w:t>
      </w:r>
      <w:r>
        <w:t>Because Jew</w:t>
      </w:r>
      <w:r>
        <w:softHyphen/>
        <w:t>ish men didn’t speak to women? Not at all. T</w:t>
      </w:r>
      <w:r w:rsidRPr="00B03B43">
        <w:t>he Scripture tell</w:t>
      </w:r>
      <w:r>
        <w:t>s</w:t>
      </w:r>
      <w:r w:rsidRPr="00B03B43">
        <w:t xml:space="preserve"> us exactly why: </w:t>
      </w:r>
      <w:r>
        <w:t>“</w:t>
      </w:r>
      <w:r w:rsidRPr="00B03B43">
        <w:t>Then the woman of Samaria said to Him, ‘How is it that You, being a Jew, ask a drink from me, a Samaritan woman? For Jews have no dealings with Samari</w:t>
      </w:r>
      <w:r>
        <w:softHyphen/>
      </w:r>
      <w:r w:rsidRPr="00B03B43">
        <w:t>tans</w:t>
      </w:r>
      <w:r>
        <w:t>’”</w:t>
      </w:r>
      <w:r w:rsidRPr="00B03B43">
        <w:t xml:space="preserve"> (Jn. 4:9). Ah, right </w:t>
      </w:r>
      <w:r>
        <w:t>t</w:t>
      </w:r>
      <w:r w:rsidRPr="00B03B43">
        <w:t xml:space="preserve">here we have the answer. She didn’t say, </w:t>
      </w:r>
      <w:r>
        <w:t>“</w:t>
      </w:r>
      <w:r w:rsidRPr="00B03B43">
        <w:t>For men have no dealings with women,</w:t>
      </w:r>
      <w:r>
        <w:t>”</w:t>
      </w:r>
      <w:r w:rsidRPr="00B03B43">
        <w:t xml:space="preserve"> but </w:t>
      </w:r>
      <w:r>
        <w:t>“</w:t>
      </w:r>
      <w:r w:rsidRPr="00B03B43">
        <w:t>Jews have no dealings with Samari</w:t>
      </w:r>
      <w:r>
        <w:softHyphen/>
      </w:r>
      <w:r w:rsidRPr="00B03B43">
        <w:t>tans.</w:t>
      </w:r>
      <w:r>
        <w:t>”</w:t>
      </w:r>
      <w:r w:rsidRPr="00B03B43">
        <w:t xml:space="preserve"> </w:t>
      </w:r>
      <w:r>
        <w:t xml:space="preserve">The </w:t>
      </w:r>
      <w:r w:rsidRPr="00B03B43">
        <w:t>un</w:t>
      </w:r>
      <w:r>
        <w:softHyphen/>
      </w:r>
      <w:r w:rsidRPr="00B03B43">
        <w:t xml:space="preserve">usual </w:t>
      </w:r>
      <w:r>
        <w:t xml:space="preserve">thing </w:t>
      </w:r>
      <w:r w:rsidRPr="00B03B43">
        <w:t>was not that a man was speaking to a woman, but that a Jew was speaking to a Samaritan.</w:t>
      </w:r>
    </w:p>
    <w:p w:rsidR="00AB1C2B" w:rsidRPr="00B03B43" w:rsidRDefault="00AB1C2B" w:rsidP="00AB1C2B">
      <w:pPr>
        <w:pStyle w:val="Blockquote"/>
      </w:pPr>
      <w:r w:rsidRPr="00B03B43">
        <w:tab/>
      </w:r>
      <w:r>
        <w:t xml:space="preserve">When the disciples returned from the town, </w:t>
      </w:r>
      <w:r w:rsidRPr="00B03B43">
        <w:t>the</w:t>
      </w:r>
      <w:r>
        <w:t>y</w:t>
      </w:r>
      <w:r w:rsidRPr="00B03B43">
        <w:t xml:space="preserve"> </w:t>
      </w:r>
      <w:r>
        <w:t>too were surprised that Jesus was speaking to a Samari</w:t>
      </w:r>
      <w:r>
        <w:softHyphen/>
        <w:t xml:space="preserve">tan woman. </w:t>
      </w:r>
      <w:r w:rsidRPr="00B03B43">
        <w:t>But it had nothing to do with gender. It had to do with her nationality. This is evident from what follow</w:t>
      </w:r>
      <w:r>
        <w:t>ed</w:t>
      </w:r>
      <w:r w:rsidRPr="00B03B43">
        <w:t xml:space="preserve">. When the woman left Jesus, she </w:t>
      </w:r>
      <w:r>
        <w:t>“</w:t>
      </w:r>
      <w:r w:rsidRPr="00B03B43">
        <w:t>went her way into the city, and said to the men, ‘Come, see a Man who told me all things that I ever did. Could this be the Christ?’</w:t>
      </w:r>
      <w:r>
        <w:t>”</w:t>
      </w:r>
      <w:r w:rsidRPr="00B03B43">
        <w:t xml:space="preserve"> (Jn. 4:28,29). So the Samaritan woman felt free to con</w:t>
      </w:r>
      <w:r>
        <w:softHyphen/>
      </w:r>
      <w:r w:rsidRPr="00B03B43">
        <w:t xml:space="preserve">verse with the men of the city. </w:t>
      </w:r>
      <w:r>
        <w:t xml:space="preserve">There was no gender barrier to such conversation. </w:t>
      </w:r>
      <w:r w:rsidRPr="00B03B43">
        <w:t xml:space="preserve">Did the </w:t>
      </w:r>
      <w:r>
        <w:t xml:space="preserve">men </w:t>
      </w:r>
      <w:r w:rsidRPr="00B03B43">
        <w:t xml:space="preserve">brush </w:t>
      </w:r>
      <w:r>
        <w:t xml:space="preserve">the woman </w:t>
      </w:r>
      <w:r w:rsidRPr="00B03B43">
        <w:t>off in scorn when she spoke to them? Not at all. They went and did exactly what she asked them to do.</w:t>
      </w:r>
    </w:p>
    <w:p w:rsidR="00AB1C2B" w:rsidRPr="00B03B43" w:rsidRDefault="00AB1C2B" w:rsidP="00AB1C2B">
      <w:pPr>
        <w:pStyle w:val="Blockquote"/>
      </w:pPr>
      <w:r w:rsidRPr="00B03B43">
        <w:lastRenderedPageBreak/>
        <w:tab/>
      </w:r>
      <w:r>
        <w:t>Of course, a</w:t>
      </w:r>
      <w:r w:rsidRPr="00B03B43">
        <w:t>nyone who has read the Bible knows that men spoke with women throughout the Old and New Testaments. Jesus didn’t do anything unusual. In Genesis, we have a situation</w:t>
      </w:r>
      <w:r>
        <w:t xml:space="preserve"> very similar to the Samaritan woman at the well. </w:t>
      </w:r>
      <w:r w:rsidRPr="00B03B43">
        <w:t xml:space="preserve">Abraham’s servant rested at a well outside of the city of Nahor. When a young woman came to the well to draw water, he said </w:t>
      </w:r>
      <w:r>
        <w:t>essentially</w:t>
      </w:r>
      <w:r w:rsidRPr="00B03B43">
        <w:t xml:space="preserve"> the same thing that Jesus said to the Samaritan woman: </w:t>
      </w:r>
      <w:r>
        <w:t>“</w:t>
      </w:r>
      <w:r w:rsidRPr="00B03B43">
        <w:t>And the servant ran to meet her and said, ‘Please let me drink a little water from your pitcher’</w:t>
      </w:r>
      <w:r>
        <w:t>” (Gen. 24:17).</w:t>
      </w:r>
      <w:r w:rsidRPr="00B03B43">
        <w:t xml:space="preserve"> Now, did this woman draw back and say, </w:t>
      </w:r>
      <w:r>
        <w:t>“</w:t>
      </w:r>
      <w:r w:rsidRPr="00B03B43">
        <w:t>How is it that you, a man, speak to me, a woman?</w:t>
      </w:r>
      <w:r>
        <w:t>”</w:t>
      </w:r>
      <w:r w:rsidRPr="00B03B43">
        <w:t xml:space="preserve"> Of course not. She </w:t>
      </w:r>
      <w:r>
        <w:t>replied</w:t>
      </w:r>
      <w:r w:rsidRPr="00B03B43">
        <w:t xml:space="preserve">, </w:t>
      </w:r>
      <w:r>
        <w:t>“</w:t>
      </w:r>
      <w:r w:rsidRPr="00B03B43">
        <w:t>Drink, my lord</w:t>
      </w:r>
      <w:r>
        <w:t>,”</w:t>
      </w:r>
      <w:r w:rsidRPr="00B03B43">
        <w:t xml:space="preserve"> and </w:t>
      </w:r>
      <w:r>
        <w:t xml:space="preserve">she </w:t>
      </w:r>
      <w:r w:rsidRPr="00B03B43">
        <w:t>gave the man a drink (G</w:t>
      </w:r>
      <w:r>
        <w:t>en</w:t>
      </w:r>
      <w:r w:rsidRPr="00B03B43">
        <w:t>. 24:1</w:t>
      </w:r>
      <w:r>
        <w:t>8</w:t>
      </w:r>
      <w:r w:rsidRPr="00B03B43">
        <w:t xml:space="preserve">). </w:t>
      </w:r>
    </w:p>
    <w:p w:rsidR="0067622F" w:rsidRDefault="00AB1C2B" w:rsidP="00AB1C2B">
      <w:pPr>
        <w:pStyle w:val="Blockquote"/>
      </w:pPr>
      <w:r w:rsidRPr="00B03B43">
        <w:tab/>
      </w:r>
      <w:r>
        <w:t>No, t</w:t>
      </w:r>
      <w:r w:rsidRPr="00B03B43">
        <w:t>here was nothing unusual about men speak</w:t>
      </w:r>
      <w:r>
        <w:softHyphen/>
      </w:r>
      <w:r w:rsidRPr="00B03B43">
        <w:t>ing to women. Jacob spoke to Rachel</w:t>
      </w:r>
      <w:r>
        <w:t xml:space="preserve"> before they were married</w:t>
      </w:r>
      <w:r w:rsidRPr="00B03B43">
        <w:t>, the men of Israel came to Deborah the prophetess for judg</w:t>
      </w:r>
      <w:r>
        <w:softHyphen/>
      </w:r>
      <w:r w:rsidRPr="00B03B43">
        <w:t>ments, Boaz spoke to Ruth, and Eli spoke to Han</w:t>
      </w:r>
      <w:r>
        <w:softHyphen/>
      </w:r>
      <w:r w:rsidRPr="00B03B43">
        <w:t>nah. (</w:t>
      </w:r>
      <w:r>
        <w:t xml:space="preserve">Gen. 29:11,12; </w:t>
      </w:r>
      <w:r w:rsidRPr="00B03B43">
        <w:t>Jdg</w:t>
      </w:r>
      <w:r>
        <w:t>.</w:t>
      </w:r>
      <w:r w:rsidRPr="00B03B43">
        <w:t xml:space="preserve"> 4:3</w:t>
      </w:r>
      <w:r>
        <w:t>–</w:t>
      </w:r>
      <w:r w:rsidRPr="00B03B43">
        <w:t>5; R</w:t>
      </w:r>
      <w:r>
        <w:t>uth</w:t>
      </w:r>
      <w:r w:rsidRPr="00B03B43">
        <w:t xml:space="preserve"> 2:5</w:t>
      </w:r>
      <w:r>
        <w:t>–</w:t>
      </w:r>
      <w:r w:rsidRPr="00B03B43">
        <w:t>11;1 Sa. 1:13</w:t>
      </w:r>
      <w:r>
        <w:t>–</w:t>
      </w:r>
      <w:r w:rsidRPr="00B03B43">
        <w:t>17).</w:t>
      </w:r>
    </w:p>
    <w:p w:rsidR="0067622F" w:rsidRPr="008E2F19" w:rsidRDefault="008E2F19" w:rsidP="00AB1C2B">
      <w:pPr>
        <w:pStyle w:val="Blockquote"/>
        <w:rPr>
          <w:rFonts w:ascii="Times New Roman MT Std" w:hAnsi="Times New Roman MT Std"/>
          <w:sz w:val="24"/>
        </w:rPr>
      </w:pPr>
      <w:r w:rsidRPr="008E2F19">
        <w:rPr>
          <w:rFonts w:ascii="Times New Roman MT Std" w:hAnsi="Times New Roman MT Std"/>
          <w:sz w:val="24"/>
        </w:rPr>
        <w:t xml:space="preserve">Again, that </w:t>
      </w:r>
      <w:r w:rsidR="0098319B">
        <w:rPr>
          <w:rFonts w:ascii="Times New Roman MT Std" w:hAnsi="Times New Roman MT Std"/>
          <w:sz w:val="24"/>
        </w:rPr>
        <w:t>i</w:t>
      </w:r>
      <w:r w:rsidRPr="008E2F19">
        <w:rPr>
          <w:rFonts w:ascii="Times New Roman MT Std" w:hAnsi="Times New Roman MT Std"/>
          <w:sz w:val="24"/>
        </w:rPr>
        <w:t xml:space="preserve">s from my book, </w:t>
      </w:r>
      <w:r w:rsidRPr="008E2F19">
        <w:rPr>
          <w:rFonts w:ascii="Times New Roman MT Std" w:hAnsi="Times New Roman MT Std"/>
          <w:i/>
          <w:sz w:val="24"/>
        </w:rPr>
        <w:t>Will the Theologians Please Sit Down</w:t>
      </w:r>
      <w:r w:rsidRPr="008E2F19">
        <w:rPr>
          <w:rFonts w:ascii="Times New Roman MT Std" w:hAnsi="Times New Roman MT Std"/>
          <w:sz w:val="24"/>
        </w:rPr>
        <w:t>.</w:t>
      </w:r>
    </w:p>
    <w:p w:rsidR="008E2F19" w:rsidRPr="008E2F19" w:rsidRDefault="008E2F19" w:rsidP="008E2F19">
      <w:pPr>
        <w:jc w:val="center"/>
        <w:rPr>
          <w:b/>
        </w:rPr>
      </w:pPr>
      <w:r w:rsidRPr="008E2F19">
        <w:rPr>
          <w:b/>
          <w:highlight w:val="yellow"/>
        </w:rPr>
        <w:t xml:space="preserve">End Track </w:t>
      </w:r>
      <w:r w:rsidR="00217B62">
        <w:rPr>
          <w:b/>
          <w:highlight w:val="yellow"/>
        </w:rPr>
        <w:t>5</w:t>
      </w:r>
    </w:p>
    <w:p w:rsidR="008E2F19" w:rsidRDefault="008E2F19" w:rsidP="0009713A">
      <w:pPr>
        <w:tabs>
          <w:tab w:val="left" w:pos="540"/>
          <w:tab w:val="left" w:pos="990"/>
          <w:tab w:val="left" w:pos="1440"/>
          <w:tab w:val="left" w:pos="1800"/>
          <w:tab w:val="left" w:pos="2250"/>
        </w:tabs>
      </w:pPr>
    </w:p>
    <w:p w:rsidR="00F601E4" w:rsidRPr="0009713A" w:rsidRDefault="00F601E4" w:rsidP="0009713A">
      <w:pPr>
        <w:tabs>
          <w:tab w:val="left" w:pos="540"/>
          <w:tab w:val="left" w:pos="990"/>
          <w:tab w:val="left" w:pos="1440"/>
          <w:tab w:val="left" w:pos="1800"/>
          <w:tab w:val="left" w:pos="2250"/>
        </w:tabs>
      </w:pPr>
      <w:r>
        <w:t xml:space="preserve">Back to the letter that </w:t>
      </w:r>
      <w:r w:rsidR="0098319B">
        <w:t>from</w:t>
      </w:r>
      <w:r>
        <w:t xml:space="preserve"> my reader</w:t>
      </w:r>
      <w:r w:rsidR="0098319B">
        <w:t xml:space="preserve">. </w:t>
      </w:r>
      <w:r>
        <w:t xml:space="preserve">The letter goes on to list </w:t>
      </w:r>
      <w:r w:rsidR="00D34679">
        <w:t>at least four claims that this particular author makes:</w:t>
      </w:r>
    </w:p>
    <w:p w:rsidR="0009713A" w:rsidRDefault="00F601E4" w:rsidP="0009713A">
      <w:pPr>
        <w:tabs>
          <w:tab w:val="left" w:pos="540"/>
          <w:tab w:val="left" w:pos="990"/>
          <w:tab w:val="left" w:pos="1440"/>
          <w:tab w:val="left" w:pos="1800"/>
          <w:tab w:val="left" w:pos="2250"/>
        </w:tabs>
      </w:pPr>
      <w:r>
        <w:t xml:space="preserve">1. </w:t>
      </w:r>
      <w:r w:rsidR="0009713A" w:rsidRPr="0009713A">
        <w:t>“One of the six major divisions of the Mishnah is devoted entirely to rules about women. None of the divisions, of course, deal exclusively with men.”</w:t>
      </w:r>
    </w:p>
    <w:p w:rsidR="00D34679" w:rsidRPr="0009713A" w:rsidRDefault="00D34679" w:rsidP="0009713A">
      <w:pPr>
        <w:tabs>
          <w:tab w:val="left" w:pos="540"/>
          <w:tab w:val="left" w:pos="990"/>
          <w:tab w:val="left" w:pos="1440"/>
          <w:tab w:val="left" w:pos="1800"/>
          <w:tab w:val="left" w:pos="2250"/>
        </w:tabs>
      </w:pPr>
      <w:r>
        <w:t xml:space="preserve">2.  </w:t>
      </w:r>
      <w:r w:rsidRPr="0009713A">
        <w:t>“The Mishnah section on uncleanness has seventy-nine legal paragraphs on the ritual contamination caused by a woman’s monthly period.”</w:t>
      </w:r>
    </w:p>
    <w:p w:rsidR="0009713A" w:rsidRPr="0009713A" w:rsidRDefault="00F601E4" w:rsidP="0009713A">
      <w:pPr>
        <w:tabs>
          <w:tab w:val="left" w:pos="540"/>
          <w:tab w:val="left" w:pos="990"/>
          <w:tab w:val="left" w:pos="1440"/>
          <w:tab w:val="left" w:pos="1800"/>
          <w:tab w:val="left" w:pos="2250"/>
        </w:tabs>
      </w:pPr>
      <w:r>
        <w:t xml:space="preserve">3. </w:t>
      </w:r>
      <w:r w:rsidR="0009713A" w:rsidRPr="0009713A">
        <w:t>“Women were excluded from public life. They belonged at home. When walking outside the house, they covered themselves with two veils to conceal their identity.”</w:t>
      </w:r>
    </w:p>
    <w:p w:rsidR="0009713A" w:rsidRPr="0009713A" w:rsidRDefault="00F601E4" w:rsidP="0009713A">
      <w:pPr>
        <w:tabs>
          <w:tab w:val="left" w:pos="540"/>
          <w:tab w:val="left" w:pos="990"/>
          <w:tab w:val="left" w:pos="1440"/>
          <w:tab w:val="left" w:pos="1800"/>
          <w:tab w:val="left" w:pos="2250"/>
        </w:tabs>
      </w:pPr>
      <w:r>
        <w:t xml:space="preserve">4. </w:t>
      </w:r>
      <w:r w:rsidR="00D34679">
        <w:t xml:space="preserve"> </w:t>
      </w:r>
      <w:r w:rsidR="00D34679" w:rsidRPr="0009713A">
        <w:t>“It’s difficult to grasp the dismal status of women in Hebrew culture. They were stashed at the bottom with slaves and children.”</w:t>
      </w:r>
    </w:p>
    <w:p w:rsidR="0009713A" w:rsidRPr="0009713A" w:rsidRDefault="0009713A" w:rsidP="00D34679">
      <w:pPr>
        <w:rPr>
          <w:b/>
        </w:rPr>
      </w:pPr>
      <w:r w:rsidRPr="0009713A">
        <w:t xml:space="preserve">So </w:t>
      </w:r>
      <w:r w:rsidR="00D34679">
        <w:t>w</w:t>
      </w:r>
      <w:r w:rsidRPr="0009713A">
        <w:t xml:space="preserve">hat </w:t>
      </w:r>
      <w:r w:rsidR="00D34679" w:rsidRPr="0009713A">
        <w:t>do you do in a situation like this</w:t>
      </w:r>
      <w:r w:rsidRPr="0009713A">
        <w:t>?</w:t>
      </w:r>
      <w:r w:rsidR="00D34679">
        <w:t xml:space="preserve"> </w:t>
      </w:r>
      <w:r w:rsidRPr="00D34679">
        <w:t>How do you know who</w:t>
      </w:r>
      <w:r w:rsidR="00D34679">
        <w:t>m</w:t>
      </w:r>
      <w:r w:rsidRPr="00D34679">
        <w:t xml:space="preserve"> to believe?</w:t>
      </w:r>
    </w:p>
    <w:p w:rsidR="0009713A" w:rsidRPr="0009713A" w:rsidRDefault="00D34679" w:rsidP="0009713A">
      <w:pPr>
        <w:tabs>
          <w:tab w:val="left" w:pos="540"/>
          <w:tab w:val="left" w:pos="990"/>
          <w:tab w:val="left" w:pos="1440"/>
          <w:tab w:val="left" w:pos="1800"/>
          <w:tab w:val="left" w:pos="2250"/>
        </w:tabs>
      </w:pPr>
      <w:r>
        <w:t xml:space="preserve">It reminds me of a joke I heard at a law conference. The question was asked: </w:t>
      </w:r>
      <w:r w:rsidR="0009713A" w:rsidRPr="0009713A">
        <w:t>How can you tell when a lawyer’s lying?</w:t>
      </w:r>
      <w:r>
        <w:t xml:space="preserve"> The answer? When his mouth is moving</w:t>
      </w:r>
      <w:r w:rsidR="003351C0">
        <w:t>! (Yes, we lawyers enjoy telling jokes about ourselves.)</w:t>
      </w:r>
    </w:p>
    <w:p w:rsidR="0009713A" w:rsidRDefault="003351C0" w:rsidP="0009713A">
      <w:pPr>
        <w:tabs>
          <w:tab w:val="left" w:pos="540"/>
          <w:tab w:val="left" w:pos="990"/>
          <w:tab w:val="left" w:pos="1440"/>
          <w:tab w:val="left" w:pos="1800"/>
          <w:tab w:val="left" w:pos="2250"/>
        </w:tabs>
      </w:pPr>
      <w:r>
        <w:t>Let me ask a similar question, “</w:t>
      </w:r>
      <w:r w:rsidR="0009713A" w:rsidRPr="003351C0">
        <w:t>How can you tell when a commentator</w:t>
      </w:r>
      <w:r w:rsidR="0009713A" w:rsidRPr="0009713A">
        <w:t xml:space="preserve"> or Christian author is lying? </w:t>
      </w:r>
      <w:r>
        <w:t xml:space="preserve">Answer: </w:t>
      </w:r>
      <w:r w:rsidR="0009713A" w:rsidRPr="0009713A">
        <w:t xml:space="preserve">When he pretends to have “inside information” about biblical times that ends up </w:t>
      </w:r>
      <w:r>
        <w:t xml:space="preserve">(1) </w:t>
      </w:r>
      <w:r w:rsidR="0009713A" w:rsidRPr="0009713A">
        <w:t xml:space="preserve">adding to, </w:t>
      </w:r>
      <w:r>
        <w:t xml:space="preserve">(2) </w:t>
      </w:r>
      <w:r w:rsidR="0009713A" w:rsidRPr="0009713A">
        <w:t xml:space="preserve">taking away from, or </w:t>
      </w:r>
      <w:r>
        <w:t xml:space="preserve">(3) </w:t>
      </w:r>
      <w:r w:rsidR="0009713A" w:rsidRPr="0009713A">
        <w:t>negating a commandment or theological doctrine of Scripture</w:t>
      </w:r>
      <w:r>
        <w:t>. The reason I say that is because I’ve made early Christian history my life’s study, and I have yet to come across any authentic historical information—that is, anything from a primary source</w:t>
      </w:r>
      <w:r w:rsidR="00CA1701">
        <w:t>—that adds to or negates a Scriptural commandment</w:t>
      </w:r>
      <w:r>
        <w:t>.</w:t>
      </w:r>
    </w:p>
    <w:p w:rsidR="00961DC8" w:rsidRDefault="00961DC8" w:rsidP="0009713A">
      <w:pPr>
        <w:tabs>
          <w:tab w:val="left" w:pos="540"/>
          <w:tab w:val="left" w:pos="990"/>
          <w:tab w:val="left" w:pos="1440"/>
          <w:tab w:val="left" w:pos="1800"/>
          <w:tab w:val="left" w:pos="2250"/>
        </w:tabs>
      </w:pPr>
      <w:r>
        <w:t xml:space="preserve">Instead, what I </w:t>
      </w:r>
      <w:r>
        <w:rPr>
          <w:i/>
        </w:rPr>
        <w:t>have</w:t>
      </w:r>
      <w:r>
        <w:t xml:space="preserve"> found is that there are a ton of bogus claims out there that are not based on even a shred of real historic evidence. That is particularly true </w:t>
      </w:r>
      <w:r w:rsidR="00D45F65">
        <w:t>when it comes to feminist issues.</w:t>
      </w:r>
    </w:p>
    <w:p w:rsidR="00D45F65" w:rsidRPr="00961DC8" w:rsidRDefault="00D45F65" w:rsidP="00D45F65">
      <w:pPr>
        <w:pStyle w:val="Heading2"/>
      </w:pPr>
      <w:r>
        <w:lastRenderedPageBreak/>
        <w:t>Doing Research Right</w:t>
      </w:r>
    </w:p>
    <w:p w:rsidR="0009713A" w:rsidRDefault="00AB1C2B" w:rsidP="0009713A">
      <w:pPr>
        <w:tabs>
          <w:tab w:val="left" w:pos="540"/>
          <w:tab w:val="left" w:pos="990"/>
          <w:tab w:val="left" w:pos="1440"/>
          <w:tab w:val="left" w:pos="1800"/>
          <w:tab w:val="left" w:pos="2250"/>
        </w:tabs>
      </w:pPr>
      <w:r>
        <w:t>Let’s talk for a minute about how to do research right. If you’ve listened to very many of my CD messages, you’re probably tired of hearing me say this, but I’m going to repeat it because it is</w:t>
      </w:r>
      <w:r w:rsidR="00105564">
        <w:t xml:space="preserve"> the </w:t>
      </w:r>
      <w:r w:rsidR="00105564">
        <w:rPr>
          <w:i/>
        </w:rPr>
        <w:t>only</w:t>
      </w:r>
      <w:r w:rsidR="00105564">
        <w:t xml:space="preserve"> way to do authentic research. That is, to do research right, you need to do two things:</w:t>
      </w:r>
    </w:p>
    <w:p w:rsidR="00105564" w:rsidRDefault="00105564" w:rsidP="0009713A">
      <w:pPr>
        <w:tabs>
          <w:tab w:val="left" w:pos="540"/>
          <w:tab w:val="left" w:pos="990"/>
          <w:tab w:val="left" w:pos="1440"/>
          <w:tab w:val="left" w:pos="1800"/>
          <w:tab w:val="left" w:pos="2250"/>
        </w:tabs>
      </w:pPr>
      <w:r>
        <w:t>1.</w:t>
      </w:r>
      <w:r>
        <w:tab/>
        <w:t xml:space="preserve">Start with a </w:t>
      </w:r>
      <w:r>
        <w:rPr>
          <w:i/>
        </w:rPr>
        <w:t>blank slate</w:t>
      </w:r>
      <w:r>
        <w:t>.</w:t>
      </w:r>
    </w:p>
    <w:p w:rsidR="00105564" w:rsidRDefault="00105564" w:rsidP="0009713A">
      <w:pPr>
        <w:tabs>
          <w:tab w:val="left" w:pos="540"/>
          <w:tab w:val="left" w:pos="990"/>
          <w:tab w:val="left" w:pos="1440"/>
          <w:tab w:val="left" w:pos="1800"/>
          <w:tab w:val="left" w:pos="2250"/>
        </w:tabs>
      </w:pPr>
      <w:r>
        <w:t>2.</w:t>
      </w:r>
      <w:r>
        <w:tab/>
        <w:t xml:space="preserve">Go back to the </w:t>
      </w:r>
      <w:r>
        <w:rPr>
          <w:i/>
        </w:rPr>
        <w:t>primary sources</w:t>
      </w:r>
      <w:r>
        <w:t>.</w:t>
      </w:r>
    </w:p>
    <w:p w:rsidR="00105564" w:rsidRDefault="00105564" w:rsidP="0009713A">
      <w:pPr>
        <w:tabs>
          <w:tab w:val="left" w:pos="540"/>
          <w:tab w:val="left" w:pos="990"/>
          <w:tab w:val="left" w:pos="1440"/>
          <w:tab w:val="left" w:pos="1800"/>
          <w:tab w:val="left" w:pos="2250"/>
        </w:tabs>
      </w:pPr>
      <w:r>
        <w:t>When I say, “</w:t>
      </w:r>
      <w:r w:rsidR="00EC7282">
        <w:t>B</w:t>
      </w:r>
      <w:r>
        <w:t xml:space="preserve">egin with a blank slate,” I mean that you can’t begin your research if you’ve </w:t>
      </w:r>
      <w:r w:rsidR="00EC7282">
        <w:t xml:space="preserve">reached your conclusion </w:t>
      </w:r>
      <w:r w:rsidR="00EC7282">
        <w:rPr>
          <w:i/>
        </w:rPr>
        <w:t>before</w:t>
      </w:r>
      <w:r w:rsidR="00EC7282">
        <w:t xml:space="preserve"> you begin. However, that’s the way most people do research. They’ve already decided what they want to believe, now they’re simply trying to find ammunition to back up their view. So their research is a farce. It’s dishonest.</w:t>
      </w:r>
    </w:p>
    <w:p w:rsidR="00EC7282" w:rsidRDefault="00EC7282" w:rsidP="0009713A">
      <w:pPr>
        <w:tabs>
          <w:tab w:val="left" w:pos="540"/>
          <w:tab w:val="left" w:pos="990"/>
          <w:tab w:val="left" w:pos="1440"/>
          <w:tab w:val="left" w:pos="1800"/>
          <w:tab w:val="left" w:pos="2250"/>
        </w:tabs>
      </w:pPr>
      <w:r>
        <w:t xml:space="preserve">Going back to the “primary sources” means going back to the original writings that were written during the time period under consideration. If you want to research how men treated women during the days of Jesus, then read sources that were written in or near </w:t>
      </w:r>
      <w:r w:rsidR="00CA1701">
        <w:t xml:space="preserve">Christ’s </w:t>
      </w:r>
      <w:r>
        <w:t>lifetime. Don’t go to a b</w:t>
      </w:r>
      <w:r w:rsidR="00602936">
        <w:t>oo</w:t>
      </w:r>
      <w:r>
        <w:t>k that was written in the twenty-first century and imagine that you’ve researched the issues.</w:t>
      </w:r>
    </w:p>
    <w:p w:rsidR="00EF4AD8" w:rsidRDefault="00BB368E" w:rsidP="00546528">
      <w:pPr>
        <w:tabs>
          <w:tab w:val="left" w:pos="540"/>
          <w:tab w:val="left" w:pos="990"/>
          <w:tab w:val="left" w:pos="1440"/>
          <w:tab w:val="left" w:pos="1800"/>
          <w:tab w:val="left" w:pos="2250"/>
        </w:tabs>
      </w:pPr>
      <w:r>
        <w:t xml:space="preserve">Nevertheless, one thing you </w:t>
      </w:r>
      <w:r>
        <w:rPr>
          <w:i/>
        </w:rPr>
        <w:t>can</w:t>
      </w:r>
      <w:r>
        <w:t xml:space="preserve"> do is to check if the author has done </w:t>
      </w:r>
      <w:r>
        <w:rPr>
          <w:i/>
        </w:rPr>
        <w:t>his</w:t>
      </w:r>
      <w:r>
        <w:t xml:space="preserve"> </w:t>
      </w:r>
      <w:r w:rsidR="00546528">
        <w:t xml:space="preserve">or </w:t>
      </w:r>
      <w:r w:rsidR="00546528">
        <w:rPr>
          <w:i/>
        </w:rPr>
        <w:t xml:space="preserve">her </w:t>
      </w:r>
      <w:r>
        <w:t xml:space="preserve">research correctly. How do you do that? You look for footnotes. </w:t>
      </w:r>
      <w:r w:rsidR="00546528">
        <w:t>Many times you will find that</w:t>
      </w:r>
      <w:r w:rsidR="0009713A" w:rsidRPr="0009713A">
        <w:t xml:space="preserve"> the author is making strong assertions without </w:t>
      </w:r>
      <w:r w:rsidR="00546528">
        <w:t xml:space="preserve">furnishing any footnotes. Without footnotes, </w:t>
      </w:r>
      <w:r w:rsidR="0009713A" w:rsidRPr="0009713A">
        <w:t xml:space="preserve">the reader </w:t>
      </w:r>
      <w:r w:rsidR="00546528">
        <w:t xml:space="preserve">has no means to verify the author’s claims. </w:t>
      </w:r>
      <w:r w:rsidR="0009713A" w:rsidRPr="0009713A">
        <w:t xml:space="preserve">When authors make assertions about ancient history without footnotes, you can be fairly certain what </w:t>
      </w:r>
      <w:r w:rsidR="00546528">
        <w:t>they’re</w:t>
      </w:r>
      <w:r w:rsidR="0009713A" w:rsidRPr="0009713A">
        <w:t xml:space="preserve"> saying is bogus.</w:t>
      </w:r>
      <w:r w:rsidR="00546528">
        <w:t xml:space="preserve"> They are pretending that it’s </w:t>
      </w:r>
      <w:r w:rsidR="0009713A" w:rsidRPr="00546528">
        <w:t>settled history.</w:t>
      </w:r>
      <w:r w:rsidR="0009713A" w:rsidRPr="0009713A">
        <w:t xml:space="preserve"> It’s undeniable. </w:t>
      </w:r>
    </w:p>
    <w:p w:rsidR="0009713A" w:rsidRPr="0009713A" w:rsidRDefault="00EF4AD8" w:rsidP="00546528">
      <w:pPr>
        <w:tabs>
          <w:tab w:val="left" w:pos="540"/>
          <w:tab w:val="left" w:pos="990"/>
          <w:tab w:val="left" w:pos="1440"/>
          <w:tab w:val="left" w:pos="1800"/>
          <w:tab w:val="left" w:pos="2250"/>
        </w:tabs>
      </w:pPr>
      <w:r>
        <w:t>I think we’ve all seen how unbelieving scientists have done that with regard to evolution. They say it’s “settled science.” There’s nothing more to prove according to them. This then excuses them from having to offer proof for the claims they make.</w:t>
      </w:r>
    </w:p>
    <w:p w:rsidR="0009713A" w:rsidRDefault="00546528" w:rsidP="00850029">
      <w:pPr>
        <w:tabs>
          <w:tab w:val="left" w:pos="540"/>
          <w:tab w:val="left" w:pos="990"/>
          <w:tab w:val="left" w:pos="1440"/>
          <w:tab w:val="left" w:pos="1800"/>
          <w:tab w:val="left" w:pos="2250"/>
        </w:tabs>
      </w:pPr>
      <w:r>
        <w:t xml:space="preserve">If the author has footnotes for what he says, does that mean everything he says is true? Hardly. Check and see if the footnotes are to </w:t>
      </w:r>
      <w:r w:rsidR="0009713A" w:rsidRPr="0009713A">
        <w:t xml:space="preserve">a </w:t>
      </w:r>
      <w:r w:rsidR="0009713A" w:rsidRPr="00850029">
        <w:rPr>
          <w:i/>
        </w:rPr>
        <w:t>primary source</w:t>
      </w:r>
      <w:r w:rsidR="00850029">
        <w:t>.</w:t>
      </w:r>
      <w:r w:rsidR="0009713A" w:rsidRPr="0009713A">
        <w:t xml:space="preserve"> If an author’s footnotes </w:t>
      </w:r>
      <w:r w:rsidR="00850029">
        <w:t>are</w:t>
      </w:r>
      <w:r w:rsidR="0009713A" w:rsidRPr="0009713A">
        <w:t xml:space="preserve"> simply to some other person’s book, it tells you that the author is not writing from personal knowledge. He’s simply parroting what someone else has said. </w:t>
      </w:r>
      <w:r w:rsidR="00850029">
        <w:t>It</w:t>
      </w:r>
      <w:r w:rsidR="0009713A" w:rsidRPr="0009713A">
        <w:t xml:space="preserve"> means </w:t>
      </w:r>
      <w:r w:rsidR="00850029">
        <w:t xml:space="preserve">that </w:t>
      </w:r>
      <w:r w:rsidR="0009713A" w:rsidRPr="0009713A">
        <w:t xml:space="preserve">he </w:t>
      </w:r>
      <w:r w:rsidR="00850029">
        <w:t xml:space="preserve">or she </w:t>
      </w:r>
      <w:r w:rsidR="0009713A" w:rsidRPr="0009713A">
        <w:t xml:space="preserve">doesn’t even know if what </w:t>
      </w:r>
      <w:r w:rsidR="00850029">
        <w:t>they are</w:t>
      </w:r>
      <w:r w:rsidR="0009713A" w:rsidRPr="0009713A">
        <w:t xml:space="preserve"> saying is true or not.</w:t>
      </w:r>
    </w:p>
    <w:p w:rsidR="00850029" w:rsidRDefault="00850029" w:rsidP="00850029">
      <w:pPr>
        <w:tabs>
          <w:tab w:val="left" w:pos="540"/>
          <w:tab w:val="left" w:pos="990"/>
          <w:tab w:val="left" w:pos="1440"/>
          <w:tab w:val="left" w:pos="1800"/>
          <w:tab w:val="left" w:pos="2250"/>
        </w:tabs>
      </w:pPr>
      <w:r>
        <w:t xml:space="preserve">What if the author </w:t>
      </w:r>
      <w:r>
        <w:rPr>
          <w:i/>
        </w:rPr>
        <w:t>does</w:t>
      </w:r>
      <w:r>
        <w:t xml:space="preserve"> have footnotes and they </w:t>
      </w:r>
      <w:r>
        <w:rPr>
          <w:i/>
        </w:rPr>
        <w:t>are</w:t>
      </w:r>
      <w:r>
        <w:t xml:space="preserve"> to primary sources? If so, very good! However, it still doesn’t mean that the author did his research with a blank slate. It doesn’t prove that the author is giving you the full story through unbiased eyes. We’re going to see in a minute that an author may be misleading you even though he or she is citing primary sources.</w:t>
      </w:r>
    </w:p>
    <w:p w:rsidR="00850029" w:rsidRDefault="00850029" w:rsidP="00850029">
      <w:pPr>
        <w:tabs>
          <w:tab w:val="left" w:pos="540"/>
          <w:tab w:val="left" w:pos="990"/>
          <w:tab w:val="left" w:pos="1440"/>
          <w:tab w:val="left" w:pos="1800"/>
          <w:tab w:val="left" w:pos="2250"/>
        </w:tabs>
      </w:pPr>
      <w:r>
        <w:t xml:space="preserve">Think for a minute: Just because someone quotes a passage from Scripture and furnishes you with a citation for it hardly means that he is using the Scriptures honestly. I think we’ve all seen how easy it is to “cherry pick” verses here and there in the Scriptures to </w:t>
      </w:r>
      <w:r w:rsidR="00E97F98">
        <w:t>“</w:t>
      </w:r>
      <w:r>
        <w:t>prove</w:t>
      </w:r>
      <w:r w:rsidR="00E97F98">
        <w:t>”</w:t>
      </w:r>
      <w:r>
        <w:t xml:space="preserve"> almost any point a person wants to.</w:t>
      </w:r>
    </w:p>
    <w:p w:rsidR="00EF4AD8" w:rsidRPr="00EF4AD8" w:rsidRDefault="00EF4AD8" w:rsidP="00EF4AD8">
      <w:pPr>
        <w:tabs>
          <w:tab w:val="left" w:pos="540"/>
          <w:tab w:val="left" w:pos="990"/>
          <w:tab w:val="left" w:pos="1440"/>
          <w:tab w:val="left" w:pos="1800"/>
          <w:tab w:val="left" w:pos="2250"/>
        </w:tabs>
        <w:jc w:val="center"/>
        <w:rPr>
          <w:b/>
        </w:rPr>
      </w:pPr>
      <w:r w:rsidRPr="00EF4AD8">
        <w:rPr>
          <w:b/>
          <w:highlight w:val="yellow"/>
        </w:rPr>
        <w:t>End Track 6</w:t>
      </w:r>
    </w:p>
    <w:p w:rsidR="0009713A" w:rsidRPr="0009713A" w:rsidRDefault="00E97F98" w:rsidP="00E97F98">
      <w:pPr>
        <w:pStyle w:val="Heading2"/>
      </w:pPr>
      <w:r>
        <w:lastRenderedPageBreak/>
        <w:t>Checking Out the Mishnah</w:t>
      </w:r>
    </w:p>
    <w:p w:rsidR="0009713A" w:rsidRPr="0009713A" w:rsidRDefault="00E97F98" w:rsidP="0009713A">
      <w:pPr>
        <w:tabs>
          <w:tab w:val="left" w:pos="540"/>
          <w:tab w:val="left" w:pos="990"/>
          <w:tab w:val="left" w:pos="1440"/>
          <w:tab w:val="left" w:pos="1800"/>
          <w:tab w:val="left" w:pos="2250"/>
        </w:tabs>
      </w:pPr>
      <w:r>
        <w:t xml:space="preserve">With that explanation of how to do research right, let’s get back to our subject: the status of women in New Testament times, and how </w:t>
      </w:r>
      <w:r w:rsidR="00932F70">
        <w:t>feminists have fabricated history in order to support their agenda.</w:t>
      </w:r>
    </w:p>
    <w:p w:rsidR="00B2216C" w:rsidRDefault="0009713A" w:rsidP="0009713A">
      <w:pPr>
        <w:tabs>
          <w:tab w:val="left" w:pos="540"/>
          <w:tab w:val="left" w:pos="990"/>
          <w:tab w:val="left" w:pos="1440"/>
          <w:tab w:val="left" w:pos="1800"/>
          <w:tab w:val="left" w:pos="2250"/>
        </w:tabs>
      </w:pPr>
      <w:r w:rsidRPr="00E97F98">
        <w:t>I start</w:t>
      </w:r>
      <w:r w:rsidR="00E97F98">
        <w:t>ed</w:t>
      </w:r>
      <w:r w:rsidRPr="00E97F98">
        <w:t xml:space="preserve"> writing about early Christianity</w:t>
      </w:r>
      <w:r w:rsidRPr="0009713A">
        <w:t xml:space="preserve"> </w:t>
      </w:r>
      <w:r w:rsidR="00E97F98">
        <w:t xml:space="preserve">25 years ago, </w:t>
      </w:r>
      <w:r w:rsidRPr="0009713A">
        <w:t xml:space="preserve">and </w:t>
      </w:r>
      <w:r w:rsidR="00E97F98">
        <w:t xml:space="preserve">from the beginning I have </w:t>
      </w:r>
      <w:r w:rsidRPr="0009713A">
        <w:t>defend</w:t>
      </w:r>
      <w:r w:rsidR="00E97F98">
        <w:t>ed</w:t>
      </w:r>
      <w:r w:rsidRPr="0009713A">
        <w:t xml:space="preserve"> </w:t>
      </w:r>
      <w:r w:rsidRPr="0009713A">
        <w:rPr>
          <w:i/>
        </w:rPr>
        <w:t>all</w:t>
      </w:r>
      <w:r w:rsidRPr="0009713A">
        <w:t xml:space="preserve"> of the Bible’s teachings on every subject, including God’s order in the home and church</w:t>
      </w:r>
      <w:r w:rsidR="00E97F98">
        <w:t xml:space="preserve">. That’s because I believe that God’s Word is inerrant and because the </w:t>
      </w:r>
      <w:r w:rsidR="00E97F98" w:rsidRPr="004F7BC8">
        <w:t>early Christians</w:t>
      </w:r>
      <w:r w:rsidR="00E97F98">
        <w:t xml:space="preserve"> embraced </w:t>
      </w:r>
      <w:r w:rsidR="00E97F98">
        <w:rPr>
          <w:i/>
        </w:rPr>
        <w:t>all</w:t>
      </w:r>
      <w:r w:rsidR="00E97F98">
        <w:t xml:space="preserve"> of the New Testament teachings on every subject. </w:t>
      </w:r>
    </w:p>
    <w:p w:rsidR="0009713A" w:rsidRPr="0009713A" w:rsidRDefault="00E97F98" w:rsidP="0009713A">
      <w:pPr>
        <w:tabs>
          <w:tab w:val="left" w:pos="540"/>
          <w:tab w:val="left" w:pos="990"/>
          <w:tab w:val="left" w:pos="1440"/>
          <w:tab w:val="left" w:pos="1800"/>
          <w:tab w:val="left" w:pos="2250"/>
        </w:tabs>
      </w:pPr>
      <w:r>
        <w:t>However</w:t>
      </w:r>
      <w:r w:rsidR="0009713A" w:rsidRPr="0009713A">
        <w:t xml:space="preserve">, </w:t>
      </w:r>
      <w:r>
        <w:t xml:space="preserve">no sooner did I start writing books, </w:t>
      </w:r>
      <w:r w:rsidR="0009713A" w:rsidRPr="0009713A">
        <w:t>then I was bombarded with all kinds of arguments</w:t>
      </w:r>
      <w:r>
        <w:t xml:space="preserve"> against</w:t>
      </w:r>
      <w:r w:rsidR="00B2216C">
        <w:t xml:space="preserve"> the Bible’s teachings on the roles of men and women and its teaching on headship. Very often, the letters would contain Xerox copies of pages from various books. These books made similar claims to the ones we’re going to look at, and they often cited the Mishnah as their source of authority. Interestingly, they rarely furnished any actual quotes from the Mishnah. Rather, they simply asserted that it said such-and-such.</w:t>
      </w:r>
    </w:p>
    <w:p w:rsidR="0009713A" w:rsidRPr="0009713A" w:rsidRDefault="00B2216C" w:rsidP="0009713A">
      <w:pPr>
        <w:tabs>
          <w:tab w:val="left" w:pos="540"/>
          <w:tab w:val="left" w:pos="990"/>
          <w:tab w:val="left" w:pos="1440"/>
          <w:tab w:val="left" w:pos="1800"/>
          <w:tab w:val="left" w:pos="2250"/>
        </w:tabs>
      </w:pPr>
      <w:r>
        <w:t xml:space="preserve">However, </w:t>
      </w:r>
      <w:r w:rsidR="0009713A" w:rsidRPr="0009713A">
        <w:t>I did something, the other side didn’t expect</w:t>
      </w:r>
      <w:r w:rsidRPr="00B2216C">
        <w:t xml:space="preserve">. </w:t>
      </w:r>
      <w:r w:rsidR="0009713A" w:rsidRPr="00B2216C">
        <w:t>I went out and bought a copy of the Mishnah</w:t>
      </w:r>
      <w:r>
        <w:t xml:space="preserve">. </w:t>
      </w:r>
      <w:r w:rsidR="0009713A" w:rsidRPr="0009713A">
        <w:t xml:space="preserve">Now I could </w:t>
      </w:r>
      <w:r>
        <w:t xml:space="preserve">personally </w:t>
      </w:r>
      <w:r w:rsidR="0009713A" w:rsidRPr="0009713A">
        <w:t xml:space="preserve">check </w:t>
      </w:r>
      <w:r>
        <w:t xml:space="preserve">out </w:t>
      </w:r>
      <w:r w:rsidR="0009713A" w:rsidRPr="0009713A">
        <w:t>these claims that were being made</w:t>
      </w:r>
      <w:r>
        <w:t xml:space="preserve">. </w:t>
      </w:r>
    </w:p>
    <w:p w:rsidR="0009713A" w:rsidRPr="0009713A" w:rsidRDefault="00B2216C" w:rsidP="0009713A">
      <w:pPr>
        <w:tabs>
          <w:tab w:val="left" w:pos="540"/>
          <w:tab w:val="left" w:pos="990"/>
          <w:tab w:val="left" w:pos="1440"/>
          <w:tab w:val="left" w:pos="1800"/>
          <w:tab w:val="left" w:pos="2250"/>
        </w:tabs>
      </w:pPr>
      <w:r>
        <w:t>With that background in mind, now let’s look at the claims this author has made</w:t>
      </w:r>
      <w:r w:rsidR="000B3006">
        <w:t xml:space="preserve">. He has cited </w:t>
      </w:r>
      <w:r>
        <w:t>the Mishnah as his source of authority.</w:t>
      </w:r>
    </w:p>
    <w:p w:rsidR="0009713A" w:rsidRPr="0009713A" w:rsidRDefault="0009713A" w:rsidP="0009713A">
      <w:pPr>
        <w:tabs>
          <w:tab w:val="left" w:pos="540"/>
          <w:tab w:val="left" w:pos="990"/>
          <w:tab w:val="left" w:pos="1440"/>
          <w:tab w:val="left" w:pos="1800"/>
          <w:tab w:val="left" w:pos="2250"/>
        </w:tabs>
      </w:pPr>
    </w:p>
    <w:p w:rsidR="0009713A" w:rsidRPr="0009713A" w:rsidRDefault="0009713A" w:rsidP="0009713A">
      <w:pPr>
        <w:tabs>
          <w:tab w:val="left" w:pos="540"/>
          <w:tab w:val="left" w:pos="990"/>
          <w:tab w:val="left" w:pos="1440"/>
          <w:tab w:val="left" w:pos="1800"/>
          <w:tab w:val="left" w:pos="2250"/>
        </w:tabs>
        <w:jc w:val="center"/>
        <w:rPr>
          <w:sz w:val="32"/>
          <w:szCs w:val="32"/>
        </w:rPr>
      </w:pPr>
      <w:r w:rsidRPr="0009713A">
        <w:rPr>
          <w:sz w:val="32"/>
          <w:szCs w:val="32"/>
        </w:rPr>
        <w:t>Claim No. 1</w:t>
      </w:r>
    </w:p>
    <w:p w:rsidR="0009713A" w:rsidRPr="000B3006" w:rsidRDefault="0009713A" w:rsidP="000B3006">
      <w:pPr>
        <w:pStyle w:val="Bannerquote"/>
      </w:pPr>
      <w:r w:rsidRPr="000B3006">
        <w:t>#1.  “One of the six major divisions of the Mishnah is devoted entirely to rules about women. None of the divisions, of course, deal exclusively with men.”</w:t>
      </w:r>
    </w:p>
    <w:p w:rsidR="0009713A" w:rsidRPr="000F36A6" w:rsidRDefault="000B3006" w:rsidP="0009713A">
      <w:pPr>
        <w:tabs>
          <w:tab w:val="left" w:pos="540"/>
          <w:tab w:val="left" w:pos="990"/>
          <w:tab w:val="left" w:pos="1440"/>
          <w:tab w:val="left" w:pos="1800"/>
          <w:tab w:val="left" w:pos="2250"/>
        </w:tabs>
      </w:pPr>
      <w:r>
        <w:t>If you pick up a copy of the Mishnah and leaf through it, it would appear a</w:t>
      </w:r>
      <w:r w:rsidR="0009713A" w:rsidRPr="0009713A">
        <w:t xml:space="preserve">t first glance </w:t>
      </w:r>
      <w:r>
        <w:t xml:space="preserve">that </w:t>
      </w:r>
      <w:r w:rsidR="0009713A" w:rsidRPr="0009713A">
        <w:t xml:space="preserve">this </w:t>
      </w:r>
      <w:r>
        <w:t xml:space="preserve">author’s </w:t>
      </w:r>
      <w:r w:rsidR="0009713A" w:rsidRPr="0009713A">
        <w:t xml:space="preserve">claim </w:t>
      </w:r>
      <w:r>
        <w:t xml:space="preserve">is true. </w:t>
      </w:r>
      <w:r w:rsidR="000F36A6">
        <w:t>You will find that t</w:t>
      </w:r>
      <w:r w:rsidR="0009713A" w:rsidRPr="0009713A">
        <w:t>here are six major divisions of the Mishnah, and one of them is entitled “Women</w:t>
      </w:r>
      <w:r w:rsidR="000F36A6">
        <w:t>.</w:t>
      </w:r>
      <w:r w:rsidR="0009713A" w:rsidRPr="0009713A">
        <w:t>”</w:t>
      </w:r>
      <w:r w:rsidR="000F36A6">
        <w:t xml:space="preserve"> </w:t>
      </w:r>
      <w:r w:rsidR="0009713A" w:rsidRPr="0009713A">
        <w:t xml:space="preserve">However, all you have to do is to turn to that section and read it, and you immediately know that </w:t>
      </w:r>
      <w:r w:rsidR="000F36A6">
        <w:t>what this author has said is false</w:t>
      </w:r>
      <w:r w:rsidR="0009713A" w:rsidRPr="0009713A">
        <w:t xml:space="preserve">. </w:t>
      </w:r>
      <w:r w:rsidR="00DE6E66">
        <w:t>That is because t</w:t>
      </w:r>
      <w:r w:rsidR="0009713A" w:rsidRPr="0009713A">
        <w:t xml:space="preserve">he section that is entitled “Women” </w:t>
      </w:r>
      <w:r w:rsidR="0009713A" w:rsidRPr="000F36A6">
        <w:t xml:space="preserve">is not “devoted entirely to rules about women”—as this author claims. </w:t>
      </w:r>
    </w:p>
    <w:p w:rsidR="0009713A" w:rsidRPr="0009713A" w:rsidRDefault="00DE6E66" w:rsidP="00DE6E66">
      <w:r>
        <w:t>In fact, most of</w:t>
      </w:r>
      <w:r w:rsidR="0009713A" w:rsidRPr="0009713A">
        <w:t xml:space="preserve"> the rabbinical opinions set forth in this section of the Mishnah affect </w:t>
      </w:r>
      <w:r w:rsidR="0009713A" w:rsidRPr="00DE6E66">
        <w:t xml:space="preserve">men about as much as they affect women. </w:t>
      </w:r>
      <w:r>
        <w:t>The section</w:t>
      </w:r>
      <w:r w:rsidR="0009713A" w:rsidRPr="00DE6E66">
        <w:t xml:space="preserve"> would be mor</w:t>
      </w:r>
      <w:r>
        <w:t>e accurately entitled “Family Law.” In fact, r</w:t>
      </w:r>
      <w:r w:rsidR="0009713A" w:rsidRPr="00DE6E66">
        <w:t xml:space="preserve">ather than imposing a bunch of burdens on women, </w:t>
      </w:r>
      <w:r>
        <w:t>much of this section</w:t>
      </w:r>
      <w:r w:rsidR="0009713A" w:rsidRPr="00DE6E66">
        <w:t xml:space="preserve"> sets forth their legal rights and protections</w:t>
      </w:r>
      <w:r>
        <w:t>. It also sets forth</w:t>
      </w:r>
      <w:r w:rsidR="0009713A" w:rsidRPr="0009713A">
        <w:t xml:space="preserve"> the rights and respon</w:t>
      </w:r>
      <w:r>
        <w:t xml:space="preserve">sibilities of husbands and men. </w:t>
      </w:r>
      <w:r w:rsidR="0009713A" w:rsidRPr="0009713A">
        <w:t xml:space="preserve">Some of the subjects </w:t>
      </w:r>
      <w:r>
        <w:t>this section</w:t>
      </w:r>
      <w:r w:rsidR="0009713A" w:rsidRPr="0009713A">
        <w:t xml:space="preserve"> covers are </w:t>
      </w:r>
      <w:r w:rsidR="0009713A" w:rsidRPr="00DE6E66">
        <w:t>marriage and divorce, betrothal, remarriage, levirate marriage, priestly marriage, vows in general, funerals, and Nazirites</w:t>
      </w:r>
      <w:r w:rsidRPr="00DE6E66">
        <w:t>.</w:t>
      </w:r>
    </w:p>
    <w:p w:rsidR="0009713A" w:rsidRDefault="00DE6E66" w:rsidP="0009713A">
      <w:pPr>
        <w:tabs>
          <w:tab w:val="left" w:pos="540"/>
          <w:tab w:val="left" w:pos="990"/>
          <w:tab w:val="left" w:pos="1440"/>
          <w:tab w:val="left" w:pos="1800"/>
          <w:tab w:val="left" w:pos="2250"/>
        </w:tabs>
      </w:pPr>
      <w:r>
        <w:t xml:space="preserve">Now, I believe this author to be an honest man. I don’t think he would intentionally say something he knew was false. So what it tells me is that this author has never read the Mishnah. If he had, I don’t think he would have made the claim he did. </w:t>
      </w:r>
      <w:r w:rsidR="009D68A4">
        <w:t>In short, he’s parroting something he read in someone else’s book.</w:t>
      </w:r>
      <w:r w:rsidR="00151443">
        <w:t xml:space="preserve"> </w:t>
      </w:r>
    </w:p>
    <w:p w:rsidR="005E7F33" w:rsidRDefault="005E7F33" w:rsidP="0009713A">
      <w:pPr>
        <w:tabs>
          <w:tab w:val="left" w:pos="540"/>
          <w:tab w:val="left" w:pos="990"/>
          <w:tab w:val="left" w:pos="1440"/>
          <w:tab w:val="left" w:pos="1800"/>
          <w:tab w:val="left" w:pos="2250"/>
        </w:tabs>
      </w:pPr>
      <w:r>
        <w:lastRenderedPageBreak/>
        <w:t xml:space="preserve">The </w:t>
      </w:r>
      <w:r w:rsidR="00E850F4">
        <w:t>author goes on to make a comment that is both unkind and unwarranted: “</w:t>
      </w:r>
      <w:r w:rsidR="00E850F4" w:rsidRPr="000B3006">
        <w:t xml:space="preserve">None of the divisions, </w:t>
      </w:r>
      <w:r w:rsidR="00E850F4" w:rsidRPr="00E850F4">
        <w:rPr>
          <w:i/>
        </w:rPr>
        <w:t>of course</w:t>
      </w:r>
      <w:r w:rsidR="00E850F4" w:rsidRPr="000B3006">
        <w:t>, deal exclusively with men”</w:t>
      </w:r>
      <w:r w:rsidR="00E850F4">
        <w:t xml:space="preserve"> (italics mine). In other words, if men are making the rules, they’re naturally going to make things easy on themselves</w:t>
      </w:r>
      <w:r w:rsidR="000234CA">
        <w:t xml:space="preserve"> and hard on women. That doesn’t reflect </w:t>
      </w:r>
      <w:r w:rsidR="000234CA">
        <w:rPr>
          <w:i/>
        </w:rPr>
        <w:t>God’s</w:t>
      </w:r>
      <w:r w:rsidR="000234CA">
        <w:t xml:space="preserve"> view of men, but rather the feminists’ hateful view of men.</w:t>
      </w:r>
      <w:r w:rsidR="00E850F4">
        <w:t xml:space="preserve"> </w:t>
      </w:r>
    </w:p>
    <w:p w:rsidR="000920F2" w:rsidRDefault="000234CA" w:rsidP="0009713A">
      <w:pPr>
        <w:tabs>
          <w:tab w:val="left" w:pos="540"/>
          <w:tab w:val="left" w:pos="990"/>
          <w:tab w:val="left" w:pos="1440"/>
          <w:tab w:val="left" w:pos="1800"/>
          <w:tab w:val="left" w:pos="2250"/>
        </w:tabs>
      </w:pPr>
      <w:r>
        <w:t xml:space="preserve">I was in law school during the 1970s when women were vocally demanding “equal rights.” I couldn’t help reflect on the irony of it, for the truth was that they already had more rights and protections than men. For example, under Texas law, a man was obligated to support his wife, </w:t>
      </w:r>
      <w:r w:rsidR="000920F2">
        <w:t xml:space="preserve">whether or not she was able-bodied and capable of supporting herself. At the same time, a wife was obligated to support her husband only if he was disabled and unable to support himself. The law did </w:t>
      </w:r>
      <w:r w:rsidR="000920F2">
        <w:rPr>
          <w:i/>
        </w:rPr>
        <w:t xml:space="preserve">not </w:t>
      </w:r>
      <w:r w:rsidR="000920F2">
        <w:t xml:space="preserve">require a wife to do housekeeping or anything else. </w:t>
      </w:r>
    </w:p>
    <w:p w:rsidR="000920F2" w:rsidRDefault="000920F2" w:rsidP="0009713A">
      <w:pPr>
        <w:tabs>
          <w:tab w:val="left" w:pos="540"/>
          <w:tab w:val="left" w:pos="990"/>
          <w:tab w:val="left" w:pos="1440"/>
          <w:tab w:val="left" w:pos="1800"/>
          <w:tab w:val="left" w:pos="2250"/>
        </w:tabs>
      </w:pPr>
      <w:r>
        <w:t xml:space="preserve">The law was very unequal—in favor of women. Yet, these laws were written by </w:t>
      </w:r>
      <w:r>
        <w:rPr>
          <w:i/>
        </w:rPr>
        <w:t>men</w:t>
      </w:r>
      <w:r>
        <w:t xml:space="preserve">, not by women. Can you picture female legislators passing laws that purposefully put greater burdens on women than on men? I think if you’re honest, you know that would never happen. </w:t>
      </w:r>
    </w:p>
    <w:p w:rsidR="000920F2" w:rsidRDefault="00EB708E" w:rsidP="0009713A">
      <w:pPr>
        <w:tabs>
          <w:tab w:val="left" w:pos="540"/>
          <w:tab w:val="left" w:pos="990"/>
          <w:tab w:val="left" w:pos="1440"/>
          <w:tab w:val="left" w:pos="1800"/>
          <w:tab w:val="left" w:pos="2250"/>
        </w:tabs>
      </w:pPr>
      <w:r>
        <w:t>Way back in the 1800s, Texas created its early Constitutions. At the time, women could not vote in Texas. Yet, the Constitution gave women very preferential treatment in many areas. I have mentioned that men were required to support their wives</w:t>
      </w:r>
      <w:r w:rsidR="000D4A3B">
        <w:t xml:space="preserve">, but wives were not required to do anything in return. That was very normal for the laws of that time. Yet, the money the husband earned was community property—owned equally by husband and wife. In fact, not only was a man obligated to support both himself and his wife, a wife had no obligation to support </w:t>
      </w:r>
      <w:r w:rsidR="000D4A3B">
        <w:rPr>
          <w:i/>
        </w:rPr>
        <w:t>herself</w:t>
      </w:r>
      <w:r w:rsidR="000D4A3B">
        <w:t xml:space="preserve">, let alone her husband. </w:t>
      </w:r>
      <w:r w:rsidR="00814566">
        <w:t xml:space="preserve">If she brought </w:t>
      </w:r>
      <w:r w:rsidR="00DB603F">
        <w:t xml:space="preserve">money or other property </w:t>
      </w:r>
      <w:r w:rsidR="00814566">
        <w:t xml:space="preserve"> into the marriage</w:t>
      </w:r>
      <w:r w:rsidR="00DB603F">
        <w:t>, that money was hers alone. The husband couldn’t touch it. And if her husband wasn’t providing adequate support for whatever reason, and she ended up using her own money to provide food, medicine, clothing, or shelter for herself, then the community—that is, the husband’s earnings—owed her reimbursement for whatever money she spent on herself.</w:t>
      </w:r>
    </w:p>
    <w:p w:rsidR="00DB603F" w:rsidRDefault="00DB603F" w:rsidP="00D94A62">
      <w:pPr>
        <w:tabs>
          <w:tab w:val="left" w:pos="540"/>
          <w:tab w:val="left" w:pos="990"/>
          <w:tab w:val="left" w:pos="1440"/>
          <w:tab w:val="left" w:pos="1800"/>
          <w:tab w:val="left" w:pos="2250"/>
        </w:tabs>
      </w:pPr>
      <w:r>
        <w:t>So it is so false for feminists to claim that men naturally abuse their powers when they</w:t>
      </w:r>
      <w:r w:rsidR="00D94A62">
        <w:t xml:space="preserve"> </w:t>
      </w:r>
      <w:r>
        <w:t xml:space="preserve">have headship over women. Now, until the </w:t>
      </w:r>
      <w:r w:rsidR="005744C9">
        <w:t>1960s and 1970s</w:t>
      </w:r>
      <w:r>
        <w:t>, the laws did preserve the headship authority of a man over his wife and family. But a lot of responsibilities came with that headship.</w:t>
      </w:r>
    </w:p>
    <w:p w:rsidR="00DB603F" w:rsidRDefault="005744C9" w:rsidP="0009713A">
      <w:pPr>
        <w:tabs>
          <w:tab w:val="left" w:pos="540"/>
          <w:tab w:val="left" w:pos="990"/>
          <w:tab w:val="left" w:pos="1440"/>
          <w:tab w:val="left" w:pos="1800"/>
          <w:tab w:val="left" w:pos="2250"/>
        </w:tabs>
      </w:pPr>
      <w:r>
        <w:t xml:space="preserve">Yet, headship is not something that men usurped over women. </w:t>
      </w:r>
      <w:r w:rsidR="00DB603F">
        <w:t xml:space="preserve">After the Fall, </w:t>
      </w:r>
      <w:r w:rsidR="004315F2">
        <w:t>God told Eve, “Your desire shall be for your husband, and he shall rule over you”</w:t>
      </w:r>
      <w:r w:rsidR="00D94A62">
        <w:t xml:space="preserve"> (Gen. 3:16).</w:t>
      </w:r>
      <w:r w:rsidR="004315F2">
        <w:t xml:space="preserve"> </w:t>
      </w:r>
      <w:r w:rsidR="00FE1F74">
        <w:t xml:space="preserve">In the Greek Septuagint, </w:t>
      </w:r>
      <w:r w:rsidR="000E5117">
        <w:t xml:space="preserve">the Greek word used for “rule” is </w:t>
      </w:r>
      <w:proofErr w:type="spellStart"/>
      <w:r w:rsidR="000E5117">
        <w:rPr>
          <w:i/>
        </w:rPr>
        <w:t>kurieuo</w:t>
      </w:r>
      <w:proofErr w:type="spellEnd"/>
      <w:r w:rsidR="000E5117">
        <w:t>, which in the New Testament is usually translated “have dominion over”</w:t>
      </w:r>
      <w:r w:rsidR="00D94A62">
        <w:t xml:space="preserve"> (Rom. 6:14; 7:1).</w:t>
      </w:r>
      <w:r w:rsidR="000E5117">
        <w:t xml:space="preserve"> In the Septuagint, God uses a form of that word when he tells the first humans to “have dominion” over the animals and earth.</w:t>
      </w:r>
    </w:p>
    <w:p w:rsidR="0018669C" w:rsidRDefault="0018669C" w:rsidP="0009713A">
      <w:pPr>
        <w:tabs>
          <w:tab w:val="left" w:pos="540"/>
          <w:tab w:val="left" w:pos="990"/>
          <w:tab w:val="left" w:pos="1440"/>
          <w:tab w:val="left" w:pos="1800"/>
          <w:tab w:val="left" w:pos="2250"/>
        </w:tabs>
      </w:pPr>
      <w:r>
        <w:t>Today</w:t>
      </w:r>
      <w:r w:rsidR="0019092F">
        <w:t>,</w:t>
      </w:r>
      <w:r>
        <w:t xml:space="preserve"> feminists claim that God wasn’t giving men authority over their wives</w:t>
      </w:r>
      <w:r w:rsidR="0019092F">
        <w:t xml:space="preserve">. Rather He was only </w:t>
      </w:r>
      <w:r w:rsidR="0019092F" w:rsidRPr="00033ABF">
        <w:rPr>
          <w:i/>
        </w:rPr>
        <w:t>predicting</w:t>
      </w:r>
      <w:r w:rsidR="0019092F">
        <w:t xml:space="preserve"> that men would dominate their wives against God’s wishes. </w:t>
      </w:r>
      <w:r w:rsidR="00D53892">
        <w:t>However, if that were the case, we would expect in the Old Testament to see God dealing with married couples as joint partners without a</w:t>
      </w:r>
      <w:r w:rsidR="00033ABF">
        <w:t>ny</w:t>
      </w:r>
      <w:r w:rsidR="00D53892">
        <w:t xml:space="preserve"> head. However, in all of His dealing with the patriarchs, God deals with the husbands as being the heads of their homes. For </w:t>
      </w:r>
      <w:r w:rsidR="00D53892">
        <w:lastRenderedPageBreak/>
        <w:t xml:space="preserve">example, He told Abram </w:t>
      </w:r>
      <w:r w:rsidR="00D53892" w:rsidRPr="00033ABF">
        <w:rPr>
          <w:i/>
        </w:rPr>
        <w:t>alone</w:t>
      </w:r>
      <w:r w:rsidR="00D53892">
        <w:t>, “Get out of your country, from your family and from your father’s house, to a land that I will show you” (Gen. 12:1). He didn’t give the com</w:t>
      </w:r>
      <w:r w:rsidR="006C30D5">
        <w:t xml:space="preserve">mand to Abram and </w:t>
      </w:r>
      <w:proofErr w:type="spellStart"/>
      <w:r w:rsidR="006C30D5">
        <w:t>Sarai</w:t>
      </w:r>
      <w:proofErr w:type="spellEnd"/>
      <w:r w:rsidR="006C30D5">
        <w:t xml:space="preserve"> jointly</w:t>
      </w:r>
      <w:r w:rsidR="00033ABF">
        <w:t>. That’s</w:t>
      </w:r>
      <w:r w:rsidR="006C30D5">
        <w:t xml:space="preserve"> because Abram was </w:t>
      </w:r>
      <w:proofErr w:type="spellStart"/>
      <w:r w:rsidR="006C30D5">
        <w:t>Sarai’s</w:t>
      </w:r>
      <w:proofErr w:type="spellEnd"/>
      <w:r w:rsidR="006C30D5">
        <w:t xml:space="preserve"> head.</w:t>
      </w:r>
    </w:p>
    <w:p w:rsidR="00D53892" w:rsidRDefault="00D53892" w:rsidP="0009713A">
      <w:pPr>
        <w:tabs>
          <w:tab w:val="left" w:pos="540"/>
          <w:tab w:val="left" w:pos="990"/>
          <w:tab w:val="left" w:pos="1440"/>
          <w:tab w:val="left" w:pos="1800"/>
          <w:tab w:val="left" w:pos="2250"/>
        </w:tabs>
      </w:pPr>
      <w:r>
        <w:t>When giving the Law, God incorporated many provisions that established husbands and fathers as the heads of their homes</w:t>
      </w:r>
      <w:r w:rsidR="00AE348B">
        <w:t xml:space="preserve"> and in the Israelite nation</w:t>
      </w:r>
      <w:r>
        <w:t xml:space="preserve">. For example, </w:t>
      </w:r>
      <w:r w:rsidR="00AE348B">
        <w:t>a husband had the authority to nullify a wife’s vows. And only men could serve as priests. So it’s dishonest to claim that men seized headship on their own authority, apart from God’s will.</w:t>
      </w:r>
    </w:p>
    <w:p w:rsidR="0009713A" w:rsidRPr="0009713A" w:rsidRDefault="00AE348B" w:rsidP="006D54B1">
      <w:pPr>
        <w:tabs>
          <w:tab w:val="left" w:pos="540"/>
          <w:tab w:val="left" w:pos="990"/>
          <w:tab w:val="left" w:pos="1440"/>
          <w:tab w:val="left" w:pos="1800"/>
          <w:tab w:val="left" w:pos="2250"/>
        </w:tabs>
      </w:pPr>
      <w:r>
        <w:t xml:space="preserve">Contrary to what this author has indicated, </w:t>
      </w:r>
      <w:r w:rsidR="006D54B1">
        <w:t xml:space="preserve">in </w:t>
      </w:r>
      <w:r>
        <w:t>the Mishnah</w:t>
      </w:r>
      <w:r w:rsidR="006D54B1">
        <w:t xml:space="preserve"> men did not pile extra burdens on women. In fact, </w:t>
      </w:r>
      <w:r w:rsidR="0009713A" w:rsidRPr="0009713A">
        <w:t xml:space="preserve">instead of showing that men were misusing their headship to oppress and take advantage of women, the Mishnah reveals that men gave women more legal rights and protections than God did in the Mosaic Law. </w:t>
      </w:r>
    </w:p>
    <w:p w:rsidR="0009713A" w:rsidRPr="00E850F4" w:rsidRDefault="0009713A" w:rsidP="006D54B1">
      <w:r w:rsidRPr="0009713A">
        <w:t xml:space="preserve">(1)  For example, it reveals that in most marriages, the parties </w:t>
      </w:r>
      <w:r w:rsidRPr="00E850F4">
        <w:t xml:space="preserve">entered a marriage contract before the marriage. </w:t>
      </w:r>
      <w:r w:rsidR="006D54B1">
        <w:t xml:space="preserve">In Hebrew, these contracts were referred to </w:t>
      </w:r>
      <w:r w:rsidR="006D54B1" w:rsidRPr="006D54B1">
        <w:t xml:space="preserve">as </w:t>
      </w:r>
      <w:proofErr w:type="spellStart"/>
      <w:r w:rsidR="006D54B1" w:rsidRPr="006D54B1">
        <w:rPr>
          <w:bCs/>
          <w:i/>
        </w:rPr>
        <w:t>ketubot</w:t>
      </w:r>
      <w:proofErr w:type="spellEnd"/>
      <w:r w:rsidR="006D54B1" w:rsidRPr="006D54B1">
        <w:rPr>
          <w:bCs/>
        </w:rPr>
        <w:t xml:space="preserve"> [</w:t>
      </w:r>
      <w:proofErr w:type="spellStart"/>
      <w:r w:rsidR="006D54B1" w:rsidRPr="006D54B1">
        <w:t>k</w:t>
      </w:r>
      <w:r w:rsidR="006D54B1" w:rsidRPr="006D54B1">
        <w:rPr>
          <w:i/>
          <w:iCs/>
        </w:rPr>
        <w:t>uh</w:t>
      </w:r>
      <w:proofErr w:type="spellEnd"/>
      <w:r w:rsidR="006D54B1" w:rsidRPr="006D54B1">
        <w:t>-too-</w:t>
      </w:r>
      <w:proofErr w:type="spellStart"/>
      <w:r w:rsidR="006D54B1" w:rsidRPr="006D54B1">
        <w:rPr>
          <w:bCs/>
        </w:rPr>
        <w:t>bawt</w:t>
      </w:r>
      <w:proofErr w:type="spellEnd"/>
      <w:r w:rsidR="006D54B1" w:rsidRPr="006D54B1">
        <w:rPr>
          <w:bCs/>
        </w:rPr>
        <w:t xml:space="preserve">], and an entire subchapter of the Mishnah is devoted to them. </w:t>
      </w:r>
      <w:r w:rsidRPr="00E850F4">
        <w:t>Th</w:t>
      </w:r>
      <w:r w:rsidR="006D54B1">
        <w:t>e</w:t>
      </w:r>
      <w:r w:rsidRPr="00E850F4">
        <w:t>s</w:t>
      </w:r>
      <w:r w:rsidR="006D54B1">
        <w:t xml:space="preserve">e </w:t>
      </w:r>
      <w:r w:rsidRPr="00E850F4">
        <w:t>contract</w:t>
      </w:r>
      <w:r w:rsidR="006D54B1">
        <w:t xml:space="preserve">s </w:t>
      </w:r>
      <w:r w:rsidRPr="00E850F4">
        <w:t xml:space="preserve">typically stipulated how much support the husband had to give his wife each year </w:t>
      </w:r>
      <w:r w:rsidR="006D54B1">
        <w:t>while they were married—a</w:t>
      </w:r>
      <w:r w:rsidRPr="00E850F4">
        <w:t xml:space="preserve">nd how much he </w:t>
      </w:r>
      <w:r w:rsidR="006D54B1">
        <w:t xml:space="preserve">would </w:t>
      </w:r>
      <w:r w:rsidRPr="00E850F4">
        <w:t>ha</w:t>
      </w:r>
      <w:r w:rsidR="006D54B1">
        <w:t>ve</w:t>
      </w:r>
      <w:r w:rsidRPr="00E850F4">
        <w:t xml:space="preserve"> to pay her if he divorced her.</w:t>
      </w:r>
    </w:p>
    <w:p w:rsidR="0009713A" w:rsidRPr="0009713A" w:rsidRDefault="0009713A" w:rsidP="00E850F4">
      <w:r w:rsidRPr="00E850F4">
        <w:t>(2)  Not only that, but it reveals that even if a bride had no such contract,</w:t>
      </w:r>
      <w:r w:rsidRPr="0009713A">
        <w:t xml:space="preserve"> the Jewish elders (who were all men) imposed requirements on the husband nevertheless to pay a sum of money to the wife he was divorcing.</w:t>
      </w:r>
    </w:p>
    <w:p w:rsidR="0009713A" w:rsidRPr="0009713A" w:rsidRDefault="0009713A" w:rsidP="0009713A">
      <w:pPr>
        <w:tabs>
          <w:tab w:val="left" w:pos="540"/>
          <w:tab w:val="left" w:pos="990"/>
          <w:tab w:val="left" w:pos="1440"/>
          <w:tab w:val="left" w:pos="1800"/>
          <w:tab w:val="left" w:pos="2250"/>
        </w:tabs>
      </w:pPr>
      <w:r w:rsidRPr="0009713A">
        <w:t xml:space="preserve">(3)  A person reading Leviticus would get the impression that a man could just dismiss his wife and send her away empty-handed.  In fact, the Law itself allowed that.  But </w:t>
      </w:r>
      <w:r w:rsidRPr="0009713A">
        <w:rPr>
          <w:i/>
        </w:rPr>
        <w:t>men</w:t>
      </w:r>
      <w:r w:rsidRPr="0009713A">
        <w:t xml:space="preserve"> imposed limitations on themselves and gave women more protection that the Law itself gave them</w:t>
      </w:r>
      <w:r w:rsidR="00D94A62">
        <w:t>, as I’ve mentioned</w:t>
      </w:r>
      <w:r w:rsidRPr="0009713A">
        <w:t>.</w:t>
      </w:r>
    </w:p>
    <w:p w:rsidR="0009713A" w:rsidRPr="0009713A" w:rsidRDefault="0009713A" w:rsidP="0009713A">
      <w:pPr>
        <w:tabs>
          <w:tab w:val="left" w:pos="540"/>
          <w:tab w:val="left" w:pos="990"/>
          <w:tab w:val="left" w:pos="1440"/>
          <w:tab w:val="left" w:pos="1800"/>
          <w:tab w:val="left" w:pos="2250"/>
        </w:tabs>
      </w:pPr>
      <w:r w:rsidRPr="0009713A">
        <w:t xml:space="preserve">(4)  In the Law, we read that </w:t>
      </w:r>
      <w:r w:rsidRPr="00B5175B">
        <w:t>the sons inherited the lands and goods of the father</w:t>
      </w:r>
      <w:r w:rsidRPr="0009713A">
        <w:t>. A person would get the impression that the daughters were left out.  In fact, under the naked Law, they could be. However, again the Jewish elders imposed a law on the sons that they had to support their sisters for the rest of their lives out of the</w:t>
      </w:r>
      <w:r w:rsidR="00B5175B">
        <w:t>ir</w:t>
      </w:r>
      <w:r w:rsidRPr="0009713A">
        <w:t xml:space="preserve"> inheritance</w:t>
      </w:r>
      <w:r w:rsidR="00B5175B">
        <w:t>s</w:t>
      </w:r>
      <w:r w:rsidRPr="0009713A">
        <w:t>.</w:t>
      </w:r>
    </w:p>
    <w:p w:rsidR="0009713A" w:rsidRPr="0009713A" w:rsidRDefault="0009713A" w:rsidP="0009713A">
      <w:pPr>
        <w:tabs>
          <w:tab w:val="left" w:pos="540"/>
          <w:tab w:val="left" w:pos="990"/>
          <w:tab w:val="left" w:pos="1440"/>
          <w:tab w:val="left" w:pos="1800"/>
          <w:tab w:val="left" w:pos="2250"/>
        </w:tabs>
      </w:pPr>
      <w:r w:rsidRPr="0009713A">
        <w:t>None of this should be surprising. Every woman is some father’s daughter, and fathers are normally very protective of their daughters—more so than even their sons. No father wanted to see his daughter mistreated or left desolate in case of divorce.</w:t>
      </w:r>
    </w:p>
    <w:p w:rsidR="0009713A" w:rsidRDefault="0009713A" w:rsidP="0009713A">
      <w:pPr>
        <w:tabs>
          <w:tab w:val="left" w:pos="540"/>
          <w:tab w:val="left" w:pos="990"/>
          <w:tab w:val="left" w:pos="1440"/>
          <w:tab w:val="left" w:pos="1800"/>
          <w:tab w:val="left" w:pos="2250"/>
        </w:tabs>
      </w:pPr>
      <w:r w:rsidRPr="0009713A">
        <w:tab/>
        <w:t xml:space="preserve">But more than that, </w:t>
      </w:r>
      <w:r w:rsidRPr="00B5175B">
        <w:t>it demonstrates that God knows what He is doing.</w:t>
      </w:r>
      <w:r w:rsidRPr="0009713A">
        <w:t xml:space="preserve"> When he gave headship to men, He knew that most men had a protective heart toward their wives and daughters.</w:t>
      </w:r>
      <w:r w:rsidR="00B5175B">
        <w:t xml:space="preserve"> </w:t>
      </w:r>
      <w:r w:rsidRPr="0009713A">
        <w:t>He wasn’t abandoning women to be oppressed in the manner that feminists fabricate.</w:t>
      </w:r>
      <w:r w:rsidR="00B5175B">
        <w:t xml:space="preserve"> When feminists ridicule male headship, they are actually ridiculing God.</w:t>
      </w:r>
    </w:p>
    <w:p w:rsidR="006C30D5" w:rsidRDefault="006830C9" w:rsidP="0009713A">
      <w:pPr>
        <w:tabs>
          <w:tab w:val="left" w:pos="540"/>
          <w:tab w:val="left" w:pos="990"/>
          <w:tab w:val="left" w:pos="1440"/>
          <w:tab w:val="left" w:pos="1800"/>
          <w:tab w:val="left" w:pos="2250"/>
        </w:tabs>
      </w:pPr>
      <w:r>
        <w:t xml:space="preserve">At the same time, we all know that </w:t>
      </w:r>
      <w:r>
        <w:rPr>
          <w:i/>
        </w:rPr>
        <w:t xml:space="preserve">some </w:t>
      </w:r>
      <w:r>
        <w:t>men have abused their headship. But that is hardly an argument against God’s order. We all know that many governments have abused the authority God has given them. But no one is arguing that we should do away with human governments.</w:t>
      </w:r>
    </w:p>
    <w:p w:rsidR="007A6447" w:rsidRPr="006830C9" w:rsidRDefault="007A6447" w:rsidP="007A6447">
      <w:pPr>
        <w:tabs>
          <w:tab w:val="left" w:pos="540"/>
          <w:tab w:val="left" w:pos="990"/>
          <w:tab w:val="left" w:pos="1440"/>
          <w:tab w:val="left" w:pos="1800"/>
          <w:tab w:val="left" w:pos="2250"/>
        </w:tabs>
        <w:jc w:val="center"/>
      </w:pPr>
      <w:r w:rsidRPr="007A6447">
        <w:rPr>
          <w:highlight w:val="yellow"/>
        </w:rPr>
        <w:t>End Track 7</w:t>
      </w:r>
    </w:p>
    <w:p w:rsidR="0009713A" w:rsidRPr="0009713A" w:rsidRDefault="00CC51DD" w:rsidP="0009713A">
      <w:pPr>
        <w:tabs>
          <w:tab w:val="left" w:pos="540"/>
          <w:tab w:val="left" w:pos="990"/>
          <w:tab w:val="left" w:pos="1440"/>
          <w:tab w:val="left" w:pos="1800"/>
          <w:tab w:val="left" w:pos="2250"/>
        </w:tabs>
      </w:pPr>
      <w:r w:rsidRPr="00CC51DD">
        <w:rPr>
          <w:color w:val="FF0000"/>
        </w:rPr>
        <w:pict>
          <v:rect id="_x0000_i1026" style="width:468pt;height:1.5pt" o:hralign="center" o:hrstd="t" o:hrnoshade="t" o:hr="t" fillcolor="red" stroked="f"/>
        </w:pict>
      </w:r>
    </w:p>
    <w:p w:rsidR="002B4A9B" w:rsidRDefault="002B4A9B" w:rsidP="0009713A">
      <w:pPr>
        <w:tabs>
          <w:tab w:val="left" w:pos="540"/>
          <w:tab w:val="left" w:pos="990"/>
          <w:tab w:val="left" w:pos="1440"/>
          <w:tab w:val="left" w:pos="1800"/>
          <w:tab w:val="left" w:pos="2250"/>
        </w:tabs>
        <w:jc w:val="center"/>
        <w:rPr>
          <w:sz w:val="36"/>
          <w:szCs w:val="36"/>
        </w:rPr>
      </w:pPr>
      <w:r>
        <w:rPr>
          <w:sz w:val="36"/>
          <w:szCs w:val="36"/>
        </w:rPr>
        <w:lastRenderedPageBreak/>
        <w:t>DISC 2</w:t>
      </w:r>
    </w:p>
    <w:p w:rsidR="0009713A" w:rsidRPr="0009713A" w:rsidRDefault="0009713A" w:rsidP="0009713A">
      <w:pPr>
        <w:tabs>
          <w:tab w:val="left" w:pos="540"/>
          <w:tab w:val="left" w:pos="990"/>
          <w:tab w:val="left" w:pos="1440"/>
          <w:tab w:val="left" w:pos="1800"/>
          <w:tab w:val="left" w:pos="2250"/>
        </w:tabs>
        <w:jc w:val="center"/>
        <w:rPr>
          <w:sz w:val="36"/>
          <w:szCs w:val="36"/>
        </w:rPr>
      </w:pPr>
      <w:r w:rsidRPr="0009713A">
        <w:rPr>
          <w:sz w:val="36"/>
          <w:szCs w:val="36"/>
        </w:rPr>
        <w:t>Claim No. 2</w:t>
      </w:r>
    </w:p>
    <w:p w:rsidR="0009713A" w:rsidRPr="0009713A" w:rsidRDefault="0009713A" w:rsidP="00287588">
      <w:pPr>
        <w:pStyle w:val="Blockquote"/>
        <w:jc w:val="center"/>
      </w:pPr>
      <w:r w:rsidRPr="0009713A">
        <w:t>“The Mishnah section on uncleanness has seventy-nine legal paragraphs on the ritual contamination caused by a woman’s monthly period.”</w:t>
      </w:r>
    </w:p>
    <w:p w:rsidR="0009713A" w:rsidRDefault="002734FA" w:rsidP="0009713A">
      <w:pPr>
        <w:tabs>
          <w:tab w:val="left" w:pos="540"/>
          <w:tab w:val="left" w:pos="990"/>
          <w:tab w:val="left" w:pos="1440"/>
          <w:tab w:val="left" w:pos="1800"/>
          <w:tab w:val="left" w:pos="2250"/>
        </w:tabs>
      </w:pPr>
      <w:r>
        <w:t>That</w:t>
      </w:r>
      <w:r w:rsidR="00033ABF">
        <w:t xml:space="preserve"> s</w:t>
      </w:r>
      <w:r w:rsidR="0009713A" w:rsidRPr="0009713A">
        <w:t>ounds like men were just piling regulations on women.</w:t>
      </w:r>
      <w:r w:rsidR="00033ABF">
        <w:t xml:space="preserve"> </w:t>
      </w:r>
      <w:r>
        <w:t>And</w:t>
      </w:r>
      <w:r w:rsidR="00033ABF">
        <w:t xml:space="preserve">, except for one phrase, what the author states is </w:t>
      </w:r>
      <w:r>
        <w:t xml:space="preserve">actually </w:t>
      </w:r>
      <w:r w:rsidR="00033ABF">
        <w:t xml:space="preserve">true. There are 79 regulations concerning the uncleanness in a woman caused by the flow of blood. The 79 regulations actually apply to any flow of blood, including </w:t>
      </w:r>
      <w:r>
        <w:t xml:space="preserve">at </w:t>
      </w:r>
      <w:r w:rsidR="00033ABF">
        <w:t xml:space="preserve">childbirth. </w:t>
      </w:r>
    </w:p>
    <w:p w:rsidR="0009713A" w:rsidRPr="0009713A" w:rsidRDefault="00033ABF" w:rsidP="0009713A">
      <w:pPr>
        <w:tabs>
          <w:tab w:val="left" w:pos="540"/>
          <w:tab w:val="left" w:pos="990"/>
          <w:tab w:val="left" w:pos="1440"/>
          <w:tab w:val="left" w:pos="1800"/>
          <w:tab w:val="left" w:pos="2250"/>
        </w:tabs>
      </w:pPr>
      <w:r>
        <w:t xml:space="preserve">Yet, the author’s assertion is a classic example of how something can be technically true, and yet be totally misleading. Anyone who has read the Mishnah realizes that it has </w:t>
      </w:r>
      <w:r w:rsidR="002734FA">
        <w:t xml:space="preserve">thousands of </w:t>
      </w:r>
      <w:r>
        <w:t xml:space="preserve"> regulations on all sorts of subjects. </w:t>
      </w:r>
      <w:r w:rsidR="00BA65E6">
        <w:t xml:space="preserve">Women are in no way singled out. For example, there are </w:t>
      </w:r>
      <w:r w:rsidR="0009713A" w:rsidRPr="0009713A">
        <w:t xml:space="preserve">32 paragraphs </w:t>
      </w:r>
      <w:r w:rsidR="00BA65E6">
        <w:t>concerning the ritual unclean</w:t>
      </w:r>
      <w:r w:rsidR="00096CD7">
        <w:t>n</w:t>
      </w:r>
      <w:r w:rsidR="00BA65E6">
        <w:t>ess caused by a</w:t>
      </w:r>
      <w:r w:rsidR="0009713A" w:rsidRPr="0009713A">
        <w:t xml:space="preserve"> ma</w:t>
      </w:r>
      <w:r w:rsidR="00096CD7">
        <w:t>n</w:t>
      </w:r>
      <w:r w:rsidR="00BA65E6">
        <w:t>’s</w:t>
      </w:r>
      <w:r w:rsidR="0009713A" w:rsidRPr="0009713A">
        <w:t xml:space="preserve"> seminal emissions</w:t>
      </w:r>
      <w:r w:rsidR="00096CD7">
        <w:t xml:space="preserve">. In both cases, it’s not the Mishnah that caused these things to be unclean. The </w:t>
      </w:r>
      <w:proofErr w:type="spellStart"/>
      <w:r w:rsidR="00096CD7">
        <w:t>Mosiac</w:t>
      </w:r>
      <w:proofErr w:type="spellEnd"/>
      <w:r w:rsidR="00096CD7">
        <w:t xml:space="preserve"> Law declared them to be unclean. The Mishnah only goes into great detail in defining them—which it does with nearly every provision of the Law. For example, there are </w:t>
      </w:r>
      <w:r w:rsidR="0009713A" w:rsidRPr="0009713A">
        <w:t xml:space="preserve">58 paragraphs </w:t>
      </w:r>
      <w:r w:rsidR="00096CD7">
        <w:t xml:space="preserve">in the Mishnah that defines which </w:t>
      </w:r>
      <w:r w:rsidR="0009713A" w:rsidRPr="0009713A">
        <w:t xml:space="preserve">pools of water are clean and </w:t>
      </w:r>
      <w:r w:rsidR="007D44D4">
        <w:t>which are unclean.</w:t>
      </w:r>
    </w:p>
    <w:p w:rsidR="0009713A" w:rsidRPr="0009713A" w:rsidRDefault="007D44D4" w:rsidP="007D44D4">
      <w:pPr>
        <w:tabs>
          <w:tab w:val="left" w:pos="540"/>
          <w:tab w:val="left" w:pos="990"/>
          <w:tab w:val="left" w:pos="1440"/>
          <w:tab w:val="left" w:pos="1800"/>
          <w:tab w:val="left" w:pos="2250"/>
        </w:tabs>
      </w:pPr>
      <w:r>
        <w:t xml:space="preserve">I had mentioned that the author’s second claim is true—except for one phrase. That phrase is “legal paragraphs.” I suppose a person could define every paragraph in the Mishnah as a “legal paragraph,” since it interprets the Law. However, in most people’s minds, the term “legal paragraph” suggests a </w:t>
      </w:r>
      <w:r>
        <w:rPr>
          <w:i/>
        </w:rPr>
        <w:t>lengthy</w:t>
      </w:r>
      <w:r>
        <w:t xml:space="preserve"> paragraph. But the </w:t>
      </w:r>
      <w:r w:rsidR="0009713A" w:rsidRPr="0009713A">
        <w:t>paragraphs are actually quite short. Here is an example</w:t>
      </w:r>
      <w:r>
        <w:t xml:space="preserve"> of a typical paragraph</w:t>
      </w:r>
      <w:r w:rsidR="0009713A" w:rsidRPr="0009713A">
        <w:t>:</w:t>
      </w:r>
    </w:p>
    <w:p w:rsidR="0009713A" w:rsidRDefault="0009713A" w:rsidP="0009713A">
      <w:pPr>
        <w:tabs>
          <w:tab w:val="left" w:pos="540"/>
          <w:tab w:val="left" w:pos="990"/>
          <w:tab w:val="left" w:pos="1440"/>
          <w:tab w:val="left" w:pos="1800"/>
          <w:tab w:val="left" w:pos="2250"/>
        </w:tabs>
        <w:rPr>
          <w:rFonts w:ascii="Calibri" w:hAnsi="Calibri"/>
        </w:rPr>
      </w:pPr>
      <w:r w:rsidRPr="0009713A">
        <w:rPr>
          <w:rFonts w:ascii="Calibri" w:hAnsi="Calibri"/>
        </w:rPr>
        <w:t>If a leper enters a house, all the utensils which are there are unclean—even up to the beams. But Rabbi Simeon says, “They’re unclean up to four cubits.” Utensils are immediately unclean. But Rabbi Judah says, “Only if the leper remained long enough to light a candle.”</w:t>
      </w:r>
    </w:p>
    <w:p w:rsidR="002734FA" w:rsidRPr="0009713A" w:rsidRDefault="002734FA" w:rsidP="002734FA">
      <w:r>
        <w:t>That’s all of four sentences—which is very typical. It also illustrates another aspect of the Mishnah</w:t>
      </w:r>
      <w:r w:rsidR="003732B2">
        <w:t>: t</w:t>
      </w:r>
      <w:r w:rsidR="003732B2" w:rsidRPr="0009713A">
        <w:t xml:space="preserve">he vast majority of passages in the Mishnah </w:t>
      </w:r>
      <w:r w:rsidR="003732B2">
        <w:t>record disputes</w:t>
      </w:r>
      <w:r w:rsidR="003732B2" w:rsidRPr="0009713A">
        <w:t xml:space="preserve"> between different </w:t>
      </w:r>
      <w:r w:rsidR="003732B2">
        <w:t xml:space="preserve">respected </w:t>
      </w:r>
      <w:r w:rsidR="003732B2" w:rsidRPr="0009713A">
        <w:t>rabbi</w:t>
      </w:r>
      <w:r w:rsidR="003732B2">
        <w:t>s. So you shouldn’t think of it as some law book, for most of the time, it doesn’t tell the reader what to do. It simply records the conflicting opinions of different rabbis.</w:t>
      </w:r>
      <w:r w:rsidR="003732B2" w:rsidRPr="0009713A">
        <w:t xml:space="preserve">  </w:t>
      </w:r>
    </w:p>
    <w:p w:rsidR="003B3972" w:rsidRDefault="00CC51DD" w:rsidP="003B3972">
      <w:pPr>
        <w:tabs>
          <w:tab w:val="left" w:pos="540"/>
          <w:tab w:val="left" w:pos="990"/>
          <w:tab w:val="left" w:pos="1440"/>
          <w:tab w:val="left" w:pos="1800"/>
          <w:tab w:val="left" w:pos="2250"/>
        </w:tabs>
        <w:spacing w:after="0"/>
      </w:pPr>
      <w:r w:rsidRPr="00CC51DD">
        <w:rPr>
          <w:color w:val="FF0000"/>
        </w:rPr>
        <w:pict>
          <v:rect id="_x0000_i1027" style="width:468pt;height:1.5pt" o:hralign="center" o:hrstd="t" o:hrnoshade="t" o:hr="t" fillcolor="red" stroked="f"/>
        </w:pict>
      </w:r>
    </w:p>
    <w:p w:rsidR="003B3972" w:rsidRPr="00EB3CE7" w:rsidRDefault="003B3972" w:rsidP="003B3972">
      <w:pPr>
        <w:tabs>
          <w:tab w:val="left" w:pos="540"/>
          <w:tab w:val="left" w:pos="990"/>
          <w:tab w:val="left" w:pos="1440"/>
          <w:tab w:val="left" w:pos="1800"/>
          <w:tab w:val="left" w:pos="2250"/>
        </w:tabs>
        <w:jc w:val="center"/>
        <w:rPr>
          <w:sz w:val="32"/>
          <w:szCs w:val="32"/>
        </w:rPr>
      </w:pPr>
      <w:r w:rsidRPr="00EB3CE7">
        <w:rPr>
          <w:sz w:val="32"/>
          <w:szCs w:val="32"/>
        </w:rPr>
        <w:t>Claim #3</w:t>
      </w:r>
    </w:p>
    <w:p w:rsidR="00104106" w:rsidRPr="0009713A" w:rsidRDefault="00104106" w:rsidP="00841A43">
      <w:pPr>
        <w:pStyle w:val="Blockquote"/>
      </w:pPr>
      <w:r w:rsidRPr="0009713A">
        <w:t>“Women were excluded from public life. They belonged at home. When walking outside the house, they covered themselves with two veils to conceal their identity.”</w:t>
      </w:r>
    </w:p>
    <w:p w:rsidR="00217C79" w:rsidRDefault="00217C79" w:rsidP="003B3972">
      <w:pPr>
        <w:tabs>
          <w:tab w:val="left" w:pos="540"/>
          <w:tab w:val="left" w:pos="990"/>
          <w:tab w:val="left" w:pos="1440"/>
          <w:tab w:val="left" w:pos="1800"/>
          <w:tab w:val="left" w:pos="2250"/>
        </w:tabs>
      </w:pPr>
      <w:r>
        <w:t xml:space="preserve">Here, the author doesn’t give any references for his assertions. And for good reason: There is </w:t>
      </w:r>
      <w:r w:rsidRPr="00217C79">
        <w:rPr>
          <w:i/>
        </w:rPr>
        <w:t>no</w:t>
      </w:r>
      <w:r>
        <w:t xml:space="preserve"> evidence to support them. They are simply fabricated history. We’ve talked about a lot of things during this message, so perhaps we should reiterate why feminists fabricate New Testament history. They are trying to say that men treated women so horribly in those days that, in contrast, Jesus’ treatment of women was revolutionary</w:t>
      </w:r>
      <w:r w:rsidR="00DC4919">
        <w:t>—even though there’s no record of His doing anything special whatsoever with regard to women</w:t>
      </w:r>
      <w:r>
        <w:t>.</w:t>
      </w:r>
    </w:p>
    <w:p w:rsidR="003B3972" w:rsidRDefault="00217C79" w:rsidP="003B3972">
      <w:pPr>
        <w:tabs>
          <w:tab w:val="left" w:pos="540"/>
          <w:tab w:val="left" w:pos="990"/>
          <w:tab w:val="left" w:pos="1440"/>
          <w:tab w:val="left" w:pos="1800"/>
          <w:tab w:val="left" w:pos="2250"/>
        </w:tabs>
      </w:pPr>
      <w:r>
        <w:lastRenderedPageBreak/>
        <w:t xml:space="preserve"> </w:t>
      </w:r>
      <w:r w:rsidR="00DC4919">
        <w:t>Earlier in our discussion, I talked about primary sources. What are our primary sources to learn about Jewish life and culture at the time of Jesus? Actually, there aren’t very many. Ironically, our best primary source is the New Testament itself. I don’t say that mainly because it’s inspired, although that’s an added blessing. The simple truth is that the New Testament goes into more detail about everyday Jewish life in Jesus’ day than any other source.</w:t>
      </w:r>
    </w:p>
    <w:p w:rsidR="00DC4919" w:rsidRDefault="00DC4919" w:rsidP="003B3972">
      <w:pPr>
        <w:tabs>
          <w:tab w:val="left" w:pos="540"/>
          <w:tab w:val="left" w:pos="990"/>
          <w:tab w:val="left" w:pos="1440"/>
          <w:tab w:val="left" w:pos="1800"/>
          <w:tab w:val="left" w:pos="2250"/>
        </w:tabs>
      </w:pPr>
      <w:r>
        <w:t xml:space="preserve">What are some other sources? We have the writings of Philo and Josephus, both of whom were Jewish writers who lived in the first century. </w:t>
      </w:r>
      <w:r w:rsidR="00E14316">
        <w:t>We also have the historical writings of Tacitus, and various other Roman and Greek writings of the first century—such as histories and plays. They reveal a lot about everyday Roman and Greek life during this period, but not a lot about Jewish life.</w:t>
      </w:r>
      <w:r w:rsidR="00536C70">
        <w:t xml:space="preserve"> That’s about it for the first century</w:t>
      </w:r>
      <w:r w:rsidR="005E005F">
        <w:t xml:space="preserve"> sources</w:t>
      </w:r>
      <w:r w:rsidR="00536C70">
        <w:t>.</w:t>
      </w:r>
    </w:p>
    <w:p w:rsidR="00185712" w:rsidRDefault="00536C70" w:rsidP="003B3972">
      <w:pPr>
        <w:tabs>
          <w:tab w:val="left" w:pos="540"/>
          <w:tab w:val="left" w:pos="990"/>
          <w:tab w:val="left" w:pos="1440"/>
          <w:tab w:val="left" w:pos="1800"/>
          <w:tab w:val="left" w:pos="2250"/>
        </w:tabs>
      </w:pPr>
      <w:r>
        <w:t xml:space="preserve">For the second century A. D., we have numerous writings of the early Christians. We also have various Roman writings from this time period. They shed some, but not a lot of </w:t>
      </w:r>
      <w:r w:rsidR="005E005F">
        <w:t>light</w:t>
      </w:r>
      <w:r>
        <w:t xml:space="preserve"> on Jewish life in Jesus’ day. Finally, we come to the Mishnah. But it was written around the year 200—two centuries after Christ’s birth. </w:t>
      </w:r>
      <w:r w:rsidR="00185712">
        <w:t xml:space="preserve">I find it ironic that writers will quote it as authoritative as to Jewish life in Jesus’ day—even though it was written nearly two centuries after His death. </w:t>
      </w:r>
    </w:p>
    <w:p w:rsidR="00536C70" w:rsidRDefault="00185712" w:rsidP="003B3972">
      <w:pPr>
        <w:tabs>
          <w:tab w:val="left" w:pos="540"/>
          <w:tab w:val="left" w:pos="990"/>
          <w:tab w:val="left" w:pos="1440"/>
          <w:tab w:val="left" w:pos="1800"/>
          <w:tab w:val="left" w:pos="2250"/>
        </w:tabs>
      </w:pPr>
      <w:r>
        <w:t>Yet, if I quote an early Christian writing that dates just ten years after John’s death, most Christians will say that it doesn’t prove anything about New Testament Christian practices. Somehow Jewish life is supposed to have remained unchanging century after century—despite the destruction of the temple and two devastating wars between the death of Christ and the time of the Mishnah. Yet, supposedly Christians couldn’t hold on to their practices for even ten years!</w:t>
      </w:r>
    </w:p>
    <w:p w:rsidR="008652FB" w:rsidRDefault="00185712" w:rsidP="003B3972">
      <w:pPr>
        <w:tabs>
          <w:tab w:val="left" w:pos="540"/>
          <w:tab w:val="left" w:pos="990"/>
          <w:tab w:val="left" w:pos="1440"/>
          <w:tab w:val="left" w:pos="1800"/>
          <w:tab w:val="left" w:pos="2250"/>
        </w:tabs>
      </w:pPr>
      <w:r>
        <w:t xml:space="preserve">Moving in the other direction time-wise, we have the </w:t>
      </w:r>
      <w:r w:rsidR="00485400">
        <w:t xml:space="preserve">Old Testament. </w:t>
      </w:r>
    </w:p>
    <w:p w:rsidR="00E5494C" w:rsidRDefault="005E005F" w:rsidP="003B3972">
      <w:pPr>
        <w:tabs>
          <w:tab w:val="left" w:pos="540"/>
          <w:tab w:val="left" w:pos="990"/>
          <w:tab w:val="left" w:pos="1440"/>
          <w:tab w:val="left" w:pos="1800"/>
          <w:tab w:val="left" w:pos="2250"/>
        </w:tabs>
      </w:pPr>
      <w:r>
        <w:t>Incidentally, n</w:t>
      </w:r>
      <w:r w:rsidR="00E5494C">
        <w:t>one of these primary sources say anything about Jewish women wearing two veils when they went out of the house. That is a total fabrication.</w:t>
      </w:r>
    </w:p>
    <w:p w:rsidR="003B3972" w:rsidRDefault="00485400" w:rsidP="00485400">
      <w:pPr>
        <w:pStyle w:val="Heading2"/>
      </w:pPr>
      <w:r>
        <w:t>What the New Testament Reveals</w:t>
      </w:r>
    </w:p>
    <w:p w:rsidR="00485400" w:rsidRDefault="00E5494C" w:rsidP="003B3972">
      <w:pPr>
        <w:tabs>
          <w:tab w:val="left" w:pos="540"/>
          <w:tab w:val="left" w:pos="990"/>
          <w:tab w:val="left" w:pos="1440"/>
          <w:tab w:val="left" w:pos="1800"/>
          <w:tab w:val="left" w:pos="2250"/>
        </w:tabs>
      </w:pPr>
      <w:r>
        <w:t xml:space="preserve">What about the claim that Jewish women were excluded from public life in Jesus’ day? As I said, our best primary source for life in Judea in the first century is the New Testament. Does it indicate that women were excluded from public life? </w:t>
      </w:r>
      <w:r w:rsidR="00DB0719">
        <w:t xml:space="preserve">Does it </w:t>
      </w:r>
      <w:r w:rsidR="005E005F">
        <w:t>reveal</w:t>
      </w:r>
      <w:r w:rsidR="00DB0719">
        <w:t xml:space="preserve"> that all women stayed at home and never went out in public (unless covered by two veils!)? No, it shows clearly that Jewish women mingled in public with men. </w:t>
      </w:r>
    </w:p>
    <w:p w:rsidR="00BA36E1" w:rsidRDefault="00DB0719" w:rsidP="003B3972">
      <w:pPr>
        <w:tabs>
          <w:tab w:val="left" w:pos="540"/>
          <w:tab w:val="left" w:pos="990"/>
          <w:tab w:val="left" w:pos="1440"/>
          <w:tab w:val="left" w:pos="1800"/>
          <w:tab w:val="left" w:pos="2250"/>
        </w:tabs>
      </w:pPr>
      <w:r>
        <w:t>For example, we</w:t>
      </w:r>
      <w:r w:rsidR="00E5494C">
        <w:t xml:space="preserve"> read in </w:t>
      </w:r>
      <w:r w:rsidR="00E5494C" w:rsidRPr="00E5494C">
        <w:rPr>
          <w:bCs/>
        </w:rPr>
        <w:t>Luke 6:17</w:t>
      </w:r>
      <w:r w:rsidR="00E5494C" w:rsidRPr="00E5494C">
        <w:t xml:space="preserve">: “And He </w:t>
      </w:r>
      <w:r w:rsidR="00E5494C" w:rsidRPr="00E5494C">
        <w:rPr>
          <w:highlight w:val="yellow"/>
        </w:rPr>
        <w:t>[Jesus</w:t>
      </w:r>
      <w:r w:rsidR="00E5494C">
        <w:t xml:space="preserve">] </w:t>
      </w:r>
      <w:r w:rsidR="00E5494C" w:rsidRPr="00E5494C">
        <w:t xml:space="preserve">came down with them and stood on a level place with a crowd of His disciples and a great multitude of </w:t>
      </w:r>
      <w:r w:rsidR="00E5494C" w:rsidRPr="00E5494C">
        <w:rPr>
          <w:bCs/>
          <w:i/>
        </w:rPr>
        <w:t>people</w:t>
      </w:r>
      <w:r w:rsidR="00E5494C" w:rsidRPr="00E5494C">
        <w:t xml:space="preserve"> from all Judea and Jerusalem, and from the seacoast of </w:t>
      </w:r>
      <w:proofErr w:type="spellStart"/>
      <w:r w:rsidR="00E5494C" w:rsidRPr="00E5494C">
        <w:t>Tyre</w:t>
      </w:r>
      <w:proofErr w:type="spellEnd"/>
      <w:r w:rsidR="00E5494C" w:rsidRPr="00E5494C">
        <w:t xml:space="preserve"> and Sidon, came to hear Him and be healed of their diseases.”</w:t>
      </w:r>
      <w:r w:rsidR="00E5494C">
        <w:t xml:space="preserve"> Here Luke uses the </w:t>
      </w:r>
      <w:r w:rsidR="00BA36E1">
        <w:t xml:space="preserve">Greek </w:t>
      </w:r>
      <w:r w:rsidR="00E5494C">
        <w:t xml:space="preserve">word </w:t>
      </w:r>
      <w:proofErr w:type="spellStart"/>
      <w:r w:rsidR="00BA36E1">
        <w:rPr>
          <w:i/>
        </w:rPr>
        <w:t>laos</w:t>
      </w:r>
      <w:proofErr w:type="spellEnd"/>
      <w:r w:rsidR="00BA36E1">
        <w:t>, which would indicate both men and women.</w:t>
      </w:r>
    </w:p>
    <w:p w:rsidR="00DB0719" w:rsidRDefault="00DB0719" w:rsidP="003B3972">
      <w:pPr>
        <w:tabs>
          <w:tab w:val="left" w:pos="540"/>
          <w:tab w:val="left" w:pos="990"/>
          <w:tab w:val="left" w:pos="1440"/>
          <w:tab w:val="left" w:pos="1800"/>
          <w:tab w:val="left" w:pos="2250"/>
        </w:tabs>
      </w:pPr>
      <w:r>
        <w:t>Other passages in the New Testament are even more specific</w:t>
      </w:r>
      <w:r w:rsidR="000E3501">
        <w:t>:</w:t>
      </w:r>
    </w:p>
    <w:p w:rsidR="00DB0719" w:rsidRPr="00BA36E1" w:rsidRDefault="00DB0719" w:rsidP="00BA36E1">
      <w:pPr>
        <w:numPr>
          <w:ilvl w:val="0"/>
          <w:numId w:val="32"/>
        </w:numPr>
        <w:tabs>
          <w:tab w:val="left" w:pos="540"/>
          <w:tab w:val="left" w:pos="990"/>
          <w:tab w:val="left" w:pos="1440"/>
          <w:tab w:val="left" w:pos="1800"/>
          <w:tab w:val="left" w:pos="2250"/>
        </w:tabs>
      </w:pPr>
      <w:r w:rsidRPr="00BA36E1">
        <w:rPr>
          <w:b/>
          <w:bCs/>
        </w:rPr>
        <w:t xml:space="preserve">Matt 14:21: </w:t>
      </w:r>
      <w:r w:rsidRPr="00BA36E1">
        <w:t xml:space="preserve">“Now those who had eaten were about five thousand men, besides </w:t>
      </w:r>
      <w:r w:rsidRPr="00BA36E1">
        <w:rPr>
          <w:b/>
          <w:bCs/>
        </w:rPr>
        <w:t>women</w:t>
      </w:r>
      <w:r w:rsidRPr="00BA36E1">
        <w:t xml:space="preserve"> and children.”</w:t>
      </w:r>
    </w:p>
    <w:p w:rsidR="00400116" w:rsidRDefault="00DB0719" w:rsidP="00400116">
      <w:pPr>
        <w:numPr>
          <w:ilvl w:val="0"/>
          <w:numId w:val="32"/>
        </w:numPr>
        <w:tabs>
          <w:tab w:val="left" w:pos="540"/>
          <w:tab w:val="left" w:pos="990"/>
          <w:tab w:val="left" w:pos="1440"/>
          <w:tab w:val="left" w:pos="1800"/>
          <w:tab w:val="left" w:pos="2250"/>
        </w:tabs>
      </w:pPr>
      <w:r w:rsidRPr="00BA36E1">
        <w:rPr>
          <w:b/>
          <w:bCs/>
        </w:rPr>
        <w:lastRenderedPageBreak/>
        <w:t>Matt 15:38</w:t>
      </w:r>
      <w:r w:rsidRPr="00BA36E1">
        <w:t xml:space="preserve">: “Now those who ate were four thousand men, besides </w:t>
      </w:r>
      <w:r w:rsidRPr="00BA36E1">
        <w:rPr>
          <w:b/>
          <w:bCs/>
        </w:rPr>
        <w:t>women</w:t>
      </w:r>
      <w:r w:rsidRPr="00BA36E1">
        <w:t xml:space="preserve"> and children.”</w:t>
      </w:r>
    </w:p>
    <w:p w:rsidR="00400116" w:rsidRPr="00BA36E1" w:rsidRDefault="00400116" w:rsidP="00400116">
      <w:pPr>
        <w:numPr>
          <w:ilvl w:val="0"/>
          <w:numId w:val="32"/>
        </w:numPr>
        <w:tabs>
          <w:tab w:val="left" w:pos="540"/>
          <w:tab w:val="left" w:pos="990"/>
          <w:tab w:val="left" w:pos="1440"/>
          <w:tab w:val="left" w:pos="1800"/>
          <w:tab w:val="left" w:pos="2250"/>
        </w:tabs>
      </w:pPr>
      <w:r w:rsidRPr="00400116">
        <w:rPr>
          <w:b/>
        </w:rPr>
        <w:t>Luke 11:27</w:t>
      </w:r>
      <w:r>
        <w:rPr>
          <w:b/>
        </w:rPr>
        <w:t>:</w:t>
      </w:r>
      <w:r w:rsidRPr="00A173C9">
        <w:t> </w:t>
      </w:r>
      <w:r>
        <w:t>“</w:t>
      </w:r>
      <w:r w:rsidRPr="00A173C9">
        <w:t xml:space="preserve">And it happened, as He spoke these things, that a certain </w:t>
      </w:r>
      <w:r w:rsidRPr="00400116">
        <w:rPr>
          <w:b/>
        </w:rPr>
        <w:t>woman</w:t>
      </w:r>
      <w:r w:rsidRPr="00A173C9">
        <w:t xml:space="preserve"> from the </w:t>
      </w:r>
      <w:bookmarkStart w:id="0" w:name="26463x15"/>
      <w:bookmarkEnd w:id="0"/>
      <w:r w:rsidRPr="00A173C9">
        <w:t xml:space="preserve">crowd raised her voice and said to Him, </w:t>
      </w:r>
      <w:r>
        <w:t>‘</w:t>
      </w:r>
      <w:r w:rsidRPr="00A173C9">
        <w:t>Blessed is the womb that bore You, and the breasts which nursed You!</w:t>
      </w:r>
      <w:r>
        <w:t>’”</w:t>
      </w:r>
      <w:r w:rsidRPr="00A173C9">
        <w:t xml:space="preserve"> </w:t>
      </w:r>
    </w:p>
    <w:p w:rsidR="000E3501" w:rsidRDefault="00DB0719" w:rsidP="00BA36E1">
      <w:pPr>
        <w:numPr>
          <w:ilvl w:val="0"/>
          <w:numId w:val="32"/>
        </w:numPr>
        <w:tabs>
          <w:tab w:val="left" w:pos="540"/>
          <w:tab w:val="left" w:pos="990"/>
          <w:tab w:val="left" w:pos="1440"/>
          <w:tab w:val="left" w:pos="1800"/>
          <w:tab w:val="left" w:pos="2250"/>
        </w:tabs>
      </w:pPr>
      <w:r w:rsidRPr="00BA36E1">
        <w:rPr>
          <w:b/>
          <w:bCs/>
        </w:rPr>
        <w:t xml:space="preserve">Acts 8:12:  </w:t>
      </w:r>
      <w:r w:rsidRPr="000E3501">
        <w:rPr>
          <w:bCs/>
        </w:rPr>
        <w:t>“</w:t>
      </w:r>
      <w:r w:rsidRPr="00BA36E1">
        <w:t xml:space="preserve">But when they believed Philip as he preached the things concerning the kingdom of God and the name of Jesus Christ, both men and </w:t>
      </w:r>
      <w:r w:rsidRPr="00BA36E1">
        <w:rPr>
          <w:b/>
          <w:bCs/>
        </w:rPr>
        <w:t>women</w:t>
      </w:r>
      <w:r w:rsidRPr="00BA36E1">
        <w:t xml:space="preserve"> were baptized.”</w:t>
      </w:r>
    </w:p>
    <w:p w:rsidR="00DB0719" w:rsidRPr="000E3501" w:rsidRDefault="000E3501" w:rsidP="000E3501">
      <w:pPr>
        <w:pStyle w:val="ListParagraph"/>
        <w:numPr>
          <w:ilvl w:val="0"/>
          <w:numId w:val="32"/>
        </w:numPr>
        <w:tabs>
          <w:tab w:val="left" w:pos="540"/>
          <w:tab w:val="left" w:pos="990"/>
          <w:tab w:val="left" w:pos="1440"/>
          <w:tab w:val="left" w:pos="1800"/>
          <w:tab w:val="left" w:pos="2250"/>
        </w:tabs>
        <w:rPr>
          <w:bCs/>
        </w:rPr>
      </w:pPr>
      <w:r w:rsidRPr="000E3501">
        <w:rPr>
          <w:b/>
          <w:bCs/>
        </w:rPr>
        <w:t>Acts 16:13:</w:t>
      </w:r>
      <w:r w:rsidRPr="000E3501">
        <w:rPr>
          <w:bCs/>
        </w:rPr>
        <w:t xml:space="preserve"> </w:t>
      </w:r>
      <w:r>
        <w:rPr>
          <w:bCs/>
        </w:rPr>
        <w:t>“</w:t>
      </w:r>
      <w:r w:rsidRPr="000E3501">
        <w:rPr>
          <w:bCs/>
        </w:rPr>
        <w:t>And on the Sabbath day we went out of the city to the riverside, where prayer was customarily made; and we sat down and spoke to the women who met there.</w:t>
      </w:r>
      <w:r>
        <w:rPr>
          <w:bCs/>
        </w:rPr>
        <w:t>”</w:t>
      </w:r>
      <w:r w:rsidRPr="000E3501">
        <w:rPr>
          <w:bCs/>
        </w:rPr>
        <w:t xml:space="preserve"> </w:t>
      </w:r>
    </w:p>
    <w:p w:rsidR="00BA36E1" w:rsidRDefault="00400116" w:rsidP="003B3972">
      <w:pPr>
        <w:tabs>
          <w:tab w:val="left" w:pos="540"/>
          <w:tab w:val="left" w:pos="990"/>
          <w:tab w:val="left" w:pos="1440"/>
          <w:tab w:val="left" w:pos="1800"/>
          <w:tab w:val="left" w:pos="2250"/>
        </w:tabs>
      </w:pPr>
      <w:r>
        <w:t>In fact, all throughout the New Testament we read of women being out in public places—Anna at the temple, Mary at the wedding feast at Cana, the Phoenician woman who touched the hem of Jesus’ garment, and many others.</w:t>
      </w:r>
    </w:p>
    <w:p w:rsidR="003B3972" w:rsidRDefault="00BA36E1" w:rsidP="003B3972">
      <w:pPr>
        <w:tabs>
          <w:tab w:val="left" w:pos="540"/>
          <w:tab w:val="left" w:pos="990"/>
          <w:tab w:val="left" w:pos="1440"/>
          <w:tab w:val="left" w:pos="1800"/>
          <w:tab w:val="left" w:pos="2250"/>
        </w:tabs>
        <w:rPr>
          <w:i/>
        </w:rPr>
      </w:pPr>
      <w:r>
        <w:rPr>
          <w:i/>
        </w:rPr>
        <w:t xml:space="preserve"> </w:t>
      </w:r>
    </w:p>
    <w:p w:rsidR="003264F5" w:rsidRPr="003264F5" w:rsidRDefault="003264F5" w:rsidP="003264F5">
      <w:pPr>
        <w:tabs>
          <w:tab w:val="left" w:pos="540"/>
          <w:tab w:val="left" w:pos="990"/>
          <w:tab w:val="left" w:pos="1440"/>
          <w:tab w:val="left" w:pos="1800"/>
          <w:tab w:val="left" w:pos="2250"/>
        </w:tabs>
        <w:jc w:val="center"/>
        <w:rPr>
          <w:b/>
        </w:rPr>
      </w:pPr>
      <w:r w:rsidRPr="003264F5">
        <w:rPr>
          <w:b/>
          <w:highlight w:val="yellow"/>
        </w:rPr>
        <w:t xml:space="preserve">End Track </w:t>
      </w:r>
      <w:r w:rsidR="002B4A9B">
        <w:rPr>
          <w:b/>
        </w:rPr>
        <w:t>1</w:t>
      </w:r>
    </w:p>
    <w:p w:rsidR="003B3972" w:rsidRDefault="00CC51DD" w:rsidP="003B3972">
      <w:pPr>
        <w:tabs>
          <w:tab w:val="left" w:pos="540"/>
          <w:tab w:val="left" w:pos="990"/>
          <w:tab w:val="left" w:pos="1440"/>
          <w:tab w:val="left" w:pos="1800"/>
          <w:tab w:val="left" w:pos="2250"/>
        </w:tabs>
      </w:pPr>
      <w:r w:rsidRPr="00CC51DD">
        <w:rPr>
          <w:color w:val="FF0000"/>
        </w:rPr>
        <w:pict>
          <v:rect id="_x0000_i1028" style="width:468pt;height:1.5pt" o:hralign="center" o:hrstd="t" o:hrnoshade="t" o:hr="t" fillcolor="red" stroked="f"/>
        </w:pict>
      </w:r>
    </w:p>
    <w:p w:rsidR="008460AE" w:rsidRPr="008460AE" w:rsidRDefault="008460AE" w:rsidP="008460AE">
      <w:pPr>
        <w:tabs>
          <w:tab w:val="left" w:pos="540"/>
          <w:tab w:val="left" w:pos="990"/>
          <w:tab w:val="left" w:pos="1440"/>
          <w:tab w:val="left" w:pos="1800"/>
          <w:tab w:val="left" w:pos="2250"/>
        </w:tabs>
        <w:jc w:val="center"/>
        <w:rPr>
          <w:b/>
          <w:bCs/>
          <w:sz w:val="36"/>
          <w:szCs w:val="36"/>
        </w:rPr>
      </w:pPr>
      <w:r w:rsidRPr="008460AE">
        <w:rPr>
          <w:b/>
          <w:bCs/>
          <w:sz w:val="36"/>
          <w:szCs w:val="36"/>
        </w:rPr>
        <w:t>Claim No. #4</w:t>
      </w:r>
    </w:p>
    <w:p w:rsidR="008460AE" w:rsidRPr="0009713A" w:rsidRDefault="008460AE" w:rsidP="00DB096F">
      <w:pPr>
        <w:pStyle w:val="Blockquote"/>
        <w:jc w:val="center"/>
      </w:pPr>
      <w:r w:rsidRPr="0009713A">
        <w:t>“It’s difficult to grasp the dismal status of women in Hebrew culture. They were stashed at the bottom with slaves and children.”</w:t>
      </w:r>
    </w:p>
    <w:p w:rsidR="00DB096F" w:rsidRDefault="00DB096F" w:rsidP="00DB096F">
      <w:pPr>
        <w:tabs>
          <w:tab w:val="left" w:pos="540"/>
          <w:tab w:val="left" w:pos="990"/>
          <w:tab w:val="left" w:pos="1440"/>
          <w:tab w:val="left" w:pos="1800"/>
          <w:tab w:val="left" w:pos="2250"/>
        </w:tabs>
        <w:rPr>
          <w:bCs/>
        </w:rPr>
      </w:pPr>
      <w:r>
        <w:rPr>
          <w:bCs/>
        </w:rPr>
        <w:t xml:space="preserve">Once again, the author cites no source for his assertion. Again, it’s because he has no source. I suppose “it’s difficult to grasp the dismal status of women in Hebrew culture” because it is difficult to grasp what is non-existent. Hebrew culture was shaped by the Law of Moses. If Hebrew women held a “dismal status,” then the fault lies with the Law—and ultimately with God. </w:t>
      </w:r>
      <w:r w:rsidR="00C64539">
        <w:rPr>
          <w:bCs/>
        </w:rPr>
        <w:t>And t</w:t>
      </w:r>
      <w:r w:rsidR="00E607AA">
        <w:rPr>
          <w:bCs/>
        </w:rPr>
        <w:t>hat’s a claim we should be very careful about making.</w:t>
      </w:r>
    </w:p>
    <w:p w:rsidR="000E3501" w:rsidRDefault="00E607AA" w:rsidP="00DB096F">
      <w:pPr>
        <w:tabs>
          <w:tab w:val="left" w:pos="540"/>
          <w:tab w:val="left" w:pos="990"/>
          <w:tab w:val="left" w:pos="1440"/>
          <w:tab w:val="left" w:pos="1800"/>
          <w:tab w:val="left" w:pos="2250"/>
        </w:tabs>
        <w:rPr>
          <w:bCs/>
        </w:rPr>
      </w:pPr>
      <w:r>
        <w:rPr>
          <w:bCs/>
        </w:rPr>
        <w:t xml:space="preserve">Again, our </w:t>
      </w:r>
      <w:r w:rsidR="00C64539">
        <w:rPr>
          <w:bCs/>
        </w:rPr>
        <w:t xml:space="preserve">best </w:t>
      </w:r>
      <w:r>
        <w:rPr>
          <w:bCs/>
        </w:rPr>
        <w:t xml:space="preserve">primary source for the status of women in the first century is the New Testament. Let’s look at what the Book of Acts reveals about this. </w:t>
      </w:r>
      <w:r w:rsidR="00C64539">
        <w:rPr>
          <w:bCs/>
        </w:rPr>
        <w:t>F</w:t>
      </w:r>
      <w:r>
        <w:rPr>
          <w:bCs/>
        </w:rPr>
        <w:t xml:space="preserve">irst </w:t>
      </w:r>
      <w:r w:rsidRPr="00E607AA">
        <w:rPr>
          <w:bCs/>
          <w:highlight w:val="yellow"/>
        </w:rPr>
        <w:t>turn to</w:t>
      </w:r>
      <w:r>
        <w:rPr>
          <w:bCs/>
        </w:rPr>
        <w:t xml:space="preserve"> Acts 13:50: “</w:t>
      </w:r>
      <w:r w:rsidR="00DB096F" w:rsidRPr="00DB096F">
        <w:rPr>
          <w:bCs/>
        </w:rPr>
        <w:t>But the Jews stirred up the devout and prominent women and the chief men of the city, raised up persecution against Paul and Barnabas, and expelled them from their region.</w:t>
      </w:r>
      <w:r>
        <w:rPr>
          <w:bCs/>
        </w:rPr>
        <w:t>” How interesting! The Jews wanted to expel Paul and Barnabas from the city. So whom did they stir up? Why it was the “devout and prominent women” along with t</w:t>
      </w:r>
      <w:r w:rsidR="000E3501">
        <w:rPr>
          <w:bCs/>
        </w:rPr>
        <w:t xml:space="preserve">he chief men. </w:t>
      </w:r>
    </w:p>
    <w:p w:rsidR="00DB096F" w:rsidRPr="000E3501" w:rsidRDefault="000E3501" w:rsidP="00DB096F">
      <w:pPr>
        <w:tabs>
          <w:tab w:val="left" w:pos="540"/>
          <w:tab w:val="left" w:pos="990"/>
          <w:tab w:val="left" w:pos="1440"/>
          <w:tab w:val="left" w:pos="1800"/>
          <w:tab w:val="left" w:pos="2250"/>
        </w:tabs>
        <w:rPr>
          <w:bCs/>
        </w:rPr>
      </w:pPr>
      <w:r>
        <w:rPr>
          <w:bCs/>
        </w:rPr>
        <w:t xml:space="preserve">Now, if women lived in a “dismal status” along with slaves, why would the Jews have stirred </w:t>
      </w:r>
      <w:r>
        <w:rPr>
          <w:bCs/>
          <w:i/>
        </w:rPr>
        <w:t xml:space="preserve">them </w:t>
      </w:r>
      <w:r>
        <w:rPr>
          <w:bCs/>
        </w:rPr>
        <w:t>up? How would that have helped the situation?</w:t>
      </w:r>
      <w:r w:rsidR="00DB096F" w:rsidRPr="00DB096F">
        <w:rPr>
          <w:bCs/>
        </w:rPr>
        <w:t xml:space="preserve"> </w:t>
      </w:r>
      <w:r>
        <w:rPr>
          <w:bCs/>
        </w:rPr>
        <w:t xml:space="preserve">The Jews didn’t stir up the slaves against Paul and Barnabas. Furthermore, if the status of all women was dismal, how could there be </w:t>
      </w:r>
      <w:r>
        <w:rPr>
          <w:bCs/>
          <w:i/>
        </w:rPr>
        <w:t>prominent</w:t>
      </w:r>
      <w:r>
        <w:rPr>
          <w:bCs/>
        </w:rPr>
        <w:t xml:space="preserve"> women? This incident is particularly revealing in that Luke mentions the “devout and prominent women” before the “chief men.” That says a lot about their status—and it certainly wasn’t a dismal one.</w:t>
      </w:r>
    </w:p>
    <w:p w:rsidR="008460AE" w:rsidRPr="00DB096F" w:rsidRDefault="0025295C" w:rsidP="00DB096F">
      <w:pPr>
        <w:tabs>
          <w:tab w:val="left" w:pos="540"/>
          <w:tab w:val="left" w:pos="990"/>
          <w:tab w:val="left" w:pos="1440"/>
          <w:tab w:val="left" w:pos="1800"/>
          <w:tab w:val="left" w:pos="2250"/>
        </w:tabs>
        <w:rPr>
          <w:bCs/>
        </w:rPr>
      </w:pPr>
      <w:r>
        <w:rPr>
          <w:bCs/>
        </w:rPr>
        <w:t xml:space="preserve">In </w:t>
      </w:r>
      <w:r w:rsidR="00DB096F" w:rsidRPr="00DB096F">
        <w:rPr>
          <w:bCs/>
        </w:rPr>
        <w:t>Ac</w:t>
      </w:r>
      <w:r>
        <w:rPr>
          <w:bCs/>
        </w:rPr>
        <w:t>ts</w:t>
      </w:r>
      <w:r w:rsidR="00DB096F" w:rsidRPr="00DB096F">
        <w:rPr>
          <w:bCs/>
        </w:rPr>
        <w:t xml:space="preserve"> 17:4</w:t>
      </w:r>
      <w:r>
        <w:rPr>
          <w:bCs/>
        </w:rPr>
        <w:t>, we read about “leading women” in Thessalonica, “</w:t>
      </w:r>
      <w:r w:rsidR="00DB096F" w:rsidRPr="00DB096F">
        <w:rPr>
          <w:bCs/>
        </w:rPr>
        <w:t>And some of them were persuaded; and a great multitude of the devout Greeks, and not a few of the leading women, joined Paul and Silas.</w:t>
      </w:r>
      <w:r>
        <w:rPr>
          <w:bCs/>
        </w:rPr>
        <w:t>” We read of a similar thing in Berea: “</w:t>
      </w:r>
      <w:r w:rsidR="00DB096F" w:rsidRPr="00DB096F">
        <w:rPr>
          <w:bCs/>
        </w:rPr>
        <w:t xml:space="preserve">Therefore many of </w:t>
      </w:r>
      <w:r w:rsidR="00DB096F" w:rsidRPr="00DB096F">
        <w:rPr>
          <w:bCs/>
        </w:rPr>
        <w:lastRenderedPageBreak/>
        <w:t>them believed, and also not a few of the Greeks,</w:t>
      </w:r>
      <w:r>
        <w:rPr>
          <w:bCs/>
        </w:rPr>
        <w:t xml:space="preserve"> </w:t>
      </w:r>
      <w:r w:rsidRPr="0025295C">
        <w:rPr>
          <w:bCs/>
          <w:i/>
        </w:rPr>
        <w:t>prominent women</w:t>
      </w:r>
      <w:r>
        <w:rPr>
          <w:bCs/>
        </w:rPr>
        <w:t xml:space="preserve"> as well as men” (Acts 17:12).</w:t>
      </w:r>
    </w:p>
    <w:p w:rsidR="00F30B0F" w:rsidRPr="00F30B0F" w:rsidRDefault="009F498E" w:rsidP="00F30B0F">
      <w:pPr>
        <w:tabs>
          <w:tab w:val="left" w:pos="540"/>
          <w:tab w:val="left" w:pos="990"/>
          <w:tab w:val="left" w:pos="1440"/>
          <w:tab w:val="left" w:pos="1800"/>
          <w:tab w:val="left" w:pos="2250"/>
        </w:tabs>
      </w:pPr>
      <w:r w:rsidRPr="009F498E">
        <w:rPr>
          <w:bCs/>
        </w:rPr>
        <w:t>Later</w:t>
      </w:r>
      <w:r>
        <w:rPr>
          <w:bCs/>
        </w:rPr>
        <w:t xml:space="preserve"> in Acts we read about </w:t>
      </w:r>
      <w:r w:rsidR="00F30B0F">
        <w:rPr>
          <w:bCs/>
        </w:rPr>
        <w:t>Bernice, who according to Josephus was the sister of Herod Agrippa II. We read, “</w:t>
      </w:r>
      <w:r w:rsidR="00F30B0F" w:rsidRPr="00F30B0F">
        <w:t>So the next day, when Agrippa and Bernice had come with great pomp, and had entered the auditorium with the commanders and the prominent men of the city, at Festus</w:t>
      </w:r>
      <w:r w:rsidR="00F30B0F">
        <w:t>’</w:t>
      </w:r>
      <w:r w:rsidR="00F30B0F" w:rsidRPr="00F30B0F">
        <w:t xml:space="preserve"> command Paul was brought in.</w:t>
      </w:r>
      <w:r w:rsidR="00F30B0F">
        <w:t xml:space="preserve"> ... </w:t>
      </w:r>
      <w:r w:rsidR="00F30B0F" w:rsidRPr="00F30B0F">
        <w:t>When he had said these things, the king stood up, as well as the governor and Bernice</w:t>
      </w:r>
      <w:r w:rsidR="00F30B0F">
        <w:t xml:space="preserve"> and those who sat with them” (</w:t>
      </w:r>
      <w:r w:rsidR="00F30B0F" w:rsidRPr="00F30B0F">
        <w:t>Acts 25:23</w:t>
      </w:r>
      <w:r w:rsidR="00F30B0F">
        <w:t>; 26:30). Here we see that Bernice enjoyed a very high status and sat in on the judicial proceedings against Paul.</w:t>
      </w:r>
    </w:p>
    <w:p w:rsidR="003B3972" w:rsidRDefault="00F30B0F" w:rsidP="00541DF6">
      <w:pPr>
        <w:tabs>
          <w:tab w:val="left" w:pos="540"/>
          <w:tab w:val="left" w:pos="990"/>
          <w:tab w:val="left" w:pos="1440"/>
          <w:tab w:val="left" w:pos="1800"/>
          <w:tab w:val="left" w:pos="2250"/>
        </w:tabs>
      </w:pPr>
      <w:r>
        <w:rPr>
          <w:bCs/>
        </w:rPr>
        <w:t xml:space="preserve">In his </w:t>
      </w:r>
      <w:r w:rsidR="00C64539">
        <w:rPr>
          <w:bCs/>
          <w:i/>
        </w:rPr>
        <w:t>Antiquities of the Jews</w:t>
      </w:r>
      <w:r w:rsidR="00C64539">
        <w:rPr>
          <w:bCs/>
        </w:rPr>
        <w:t>,</w:t>
      </w:r>
      <w:r>
        <w:rPr>
          <w:bCs/>
          <w:i/>
        </w:rPr>
        <w:t xml:space="preserve"> </w:t>
      </w:r>
      <w:r>
        <w:rPr>
          <w:bCs/>
        </w:rPr>
        <w:t xml:space="preserve">Josephus reveals even more about the status of Jewish women. He relates that in </w:t>
      </w:r>
      <w:r w:rsidR="003B3972" w:rsidRPr="00FD1CBA">
        <w:t xml:space="preserve">76 B. C., the Jewish king, Alexander </w:t>
      </w:r>
      <w:proofErr w:type="spellStart"/>
      <w:r w:rsidR="003B3972" w:rsidRPr="00FD1CBA">
        <w:t>Jann</w:t>
      </w:r>
      <w:r w:rsidR="00FB63EF">
        <w:t>a</w:t>
      </w:r>
      <w:r w:rsidR="003B3972" w:rsidRPr="00FD1CBA">
        <w:t>eus</w:t>
      </w:r>
      <w:proofErr w:type="spellEnd"/>
      <w:r w:rsidR="003B3972" w:rsidRPr="00FD1CBA">
        <w:t xml:space="preserve">, appointed his wife, Salome Alexandra, as his successor. </w:t>
      </w:r>
      <w:r>
        <w:t xml:space="preserve">In all of the years of the Israelite kingdoms, God had never put a woman on the throne. Yet here, only about 75 years before Christ’s birth, we see a Jewish </w:t>
      </w:r>
      <w:r>
        <w:rPr>
          <w:i/>
        </w:rPr>
        <w:t>man</w:t>
      </w:r>
      <w:r>
        <w:t xml:space="preserve"> </w:t>
      </w:r>
      <w:r w:rsidR="005135EC">
        <w:t xml:space="preserve">appointing his wife to succeed him. </w:t>
      </w:r>
      <w:r w:rsidR="001A7D4A">
        <w:t>And this was despite the fact he had two sons. And she reigned for 27 years</w:t>
      </w:r>
      <w:r w:rsidR="00C64539">
        <w:t>,</w:t>
      </w:r>
      <w:r w:rsidR="001A7D4A">
        <w:t xml:space="preserve"> and </w:t>
      </w:r>
      <w:r w:rsidR="00C64539">
        <w:t xml:space="preserve">she </w:t>
      </w:r>
      <w:r w:rsidR="001A7D4A">
        <w:t xml:space="preserve">died a natural death while she was still on the throne. Not only did she rule the kingdom, but she also appointed </w:t>
      </w:r>
      <w:r w:rsidR="00541DF6">
        <w:t>their</w:t>
      </w:r>
      <w:r w:rsidR="003B3972" w:rsidRPr="00FD1CBA">
        <w:t xml:space="preserve"> oldest son, </w:t>
      </w:r>
      <w:proofErr w:type="spellStart"/>
      <w:r w:rsidR="003B3972" w:rsidRPr="00FD1CBA">
        <w:t>Hyrcanus</w:t>
      </w:r>
      <w:proofErr w:type="spellEnd"/>
      <w:r w:rsidR="003B3972" w:rsidRPr="00FD1CBA">
        <w:t xml:space="preserve"> II, to be high priest</w:t>
      </w:r>
      <w:r w:rsidR="00541DF6">
        <w:t>.</w:t>
      </w:r>
    </w:p>
    <w:p w:rsidR="00541DF6" w:rsidRPr="00FD1CBA" w:rsidRDefault="00541DF6" w:rsidP="00541DF6">
      <w:pPr>
        <w:tabs>
          <w:tab w:val="left" w:pos="540"/>
          <w:tab w:val="left" w:pos="990"/>
          <w:tab w:val="left" w:pos="1440"/>
          <w:tab w:val="left" w:pos="1800"/>
          <w:tab w:val="left" w:pos="2250"/>
        </w:tabs>
      </w:pPr>
      <w:r>
        <w:t xml:space="preserve">None of this could have happened if the status of Jewish women had been what this author and </w:t>
      </w:r>
      <w:r w:rsidR="00AF1024">
        <w:t>various feminists</w:t>
      </w:r>
      <w:r>
        <w:t xml:space="preserve"> have tried to claim.</w:t>
      </w:r>
      <w:r w:rsidR="002E75D6">
        <w:t xml:space="preserve"> Is it believable that if Jewish men held such a low view of women that they would have tolerated a woman on the throne?</w:t>
      </w:r>
    </w:p>
    <w:p w:rsidR="003B3972" w:rsidRPr="00FD1CBA" w:rsidRDefault="00730215" w:rsidP="003B3972">
      <w:pPr>
        <w:tabs>
          <w:tab w:val="left" w:pos="540"/>
          <w:tab w:val="left" w:pos="990"/>
          <w:tab w:val="left" w:pos="1440"/>
          <w:tab w:val="left" w:pos="1800"/>
          <w:tab w:val="left" w:pos="2250"/>
        </w:tabs>
      </w:pPr>
      <w:r>
        <w:t xml:space="preserve">Josephus </w:t>
      </w:r>
      <w:r w:rsidR="00AC3267">
        <w:t xml:space="preserve">relates another account that totally demolishes the feminist fabrication of </w:t>
      </w:r>
      <w:r w:rsidR="003B568A">
        <w:t xml:space="preserve">ancient </w:t>
      </w:r>
      <w:r w:rsidR="00AC3267">
        <w:t>women having the status of slaves</w:t>
      </w:r>
      <w:r w:rsidR="002E75D6">
        <w:t xml:space="preserve">. He describes a conversation that took place during the days of Darius and of </w:t>
      </w:r>
      <w:proofErr w:type="spellStart"/>
      <w:r w:rsidR="002E75D6">
        <w:t>Zerubbabel</w:t>
      </w:r>
      <w:proofErr w:type="spellEnd"/>
      <w:r w:rsidR="002E75D6">
        <w:t xml:space="preserve">. The question had been raised, “Who or what is the mightiest thing on earth?” </w:t>
      </w:r>
      <w:proofErr w:type="spellStart"/>
      <w:r w:rsidR="002E75D6">
        <w:t>Zerubbabel</w:t>
      </w:r>
      <w:proofErr w:type="spellEnd"/>
      <w:r w:rsidR="002E75D6">
        <w:t xml:space="preserve"> argues that women are the mightiest ones on earth:</w:t>
      </w:r>
      <w:r w:rsidR="00AC3267">
        <w:t xml:space="preserve"> </w:t>
      </w:r>
    </w:p>
    <w:p w:rsidR="003B568A" w:rsidRDefault="003B568A" w:rsidP="003B568A">
      <w:pPr>
        <w:tabs>
          <w:tab w:val="left" w:pos="540"/>
          <w:tab w:val="left" w:pos="990"/>
          <w:tab w:val="left" w:pos="1440"/>
          <w:tab w:val="left" w:pos="1800"/>
          <w:tab w:val="left" w:pos="2250"/>
        </w:tabs>
      </w:pPr>
      <w:r>
        <w:t>"Wine is strong, as is also the king, whom all men obey. But women are superior to them in power; for it was a woman that brought the king into the world; and for those who plant the vines and make the wine, it is women who bear them, and bring them up. Nor indeed is there anything which we do not receive from them.</w:t>
      </w:r>
      <w:r w:rsidR="002E75D6">
        <w:t xml:space="preserve"> </w:t>
      </w:r>
      <w:r>
        <w:t xml:space="preserve">For these women weave garments for us, and our household affairs are taken care of by them and preserved in safety. Nor can we live apart from women. </w:t>
      </w:r>
    </w:p>
    <w:p w:rsidR="003B568A" w:rsidRDefault="003B568A" w:rsidP="003B568A">
      <w:pPr>
        <w:tabs>
          <w:tab w:val="left" w:pos="540"/>
          <w:tab w:val="left" w:pos="990"/>
          <w:tab w:val="left" w:pos="1440"/>
          <w:tab w:val="left" w:pos="1800"/>
          <w:tab w:val="left" w:pos="2250"/>
        </w:tabs>
      </w:pPr>
      <w:r>
        <w:t xml:space="preserve">And when we have gotten a great deal of gold and silver, and any other thing that is of great value, and deserving esteem, and see a beautiful woman, we leave all these things, and with open mouth fix our eyes upon her countenance. And are willing to forsake what we have, that we may enjoy her beauty, and have her for ourselves. We also leave father, and mother, and our own country, and frequently forget our dearest friends, for the sake of women. Not only that, but we lay down our lives for them. </w:t>
      </w:r>
    </w:p>
    <w:p w:rsidR="003B568A" w:rsidRDefault="003B568A" w:rsidP="003B568A">
      <w:pPr>
        <w:tabs>
          <w:tab w:val="left" w:pos="540"/>
          <w:tab w:val="left" w:pos="990"/>
          <w:tab w:val="left" w:pos="1440"/>
          <w:tab w:val="left" w:pos="1800"/>
          <w:tab w:val="left" w:pos="2250"/>
        </w:tabs>
      </w:pPr>
      <w:r>
        <w:t xml:space="preserve">But there is even more that should make you take notice of the strength of women. It is this: Do we men not take great pains, and grow weary with toil, both by land and sea? Yes, and when we have procured something as the fruit of our labors, do we not bring them to our women, as to our </w:t>
      </w:r>
      <w:r w:rsidR="00E61B34">
        <w:t>master</w:t>
      </w:r>
      <w:r>
        <w:t xml:space="preserve">s, and bestow them upon them? </w:t>
      </w:r>
    </w:p>
    <w:p w:rsidR="003B568A" w:rsidRDefault="003B568A" w:rsidP="003B568A">
      <w:pPr>
        <w:tabs>
          <w:tab w:val="left" w:pos="540"/>
          <w:tab w:val="left" w:pos="990"/>
          <w:tab w:val="left" w:pos="1440"/>
          <w:tab w:val="left" w:pos="1800"/>
          <w:tab w:val="left" w:pos="2250"/>
        </w:tabs>
      </w:pPr>
      <w:r>
        <w:t xml:space="preserve">In fact, I once saw the king, who is lord of so many people, slapped on the face by </w:t>
      </w:r>
      <w:proofErr w:type="spellStart"/>
      <w:r>
        <w:lastRenderedPageBreak/>
        <w:t>Apama</w:t>
      </w:r>
      <w:proofErr w:type="spellEnd"/>
      <w:r>
        <w:t>, his concubine. She sat at the king’s right hand, removed the crown from the king’s head, and put it on her own. All the time, he bore it patiently. And when she smiled he smiled, and when she was angry he was sad. And according to the change of her moods, he flattered her. And he drew her to reconciliation by the great humiliation of himself to her, if at any time he saw that she was displeased at him.</w:t>
      </w:r>
    </w:p>
    <w:p w:rsidR="003B568A" w:rsidRDefault="003B568A" w:rsidP="003B568A">
      <w:pPr>
        <w:tabs>
          <w:tab w:val="left" w:pos="540"/>
          <w:tab w:val="left" w:pos="990"/>
          <w:tab w:val="left" w:pos="1440"/>
          <w:tab w:val="left" w:pos="1800"/>
          <w:tab w:val="left" w:pos="2250"/>
        </w:tabs>
      </w:pPr>
      <w:r>
        <w:t xml:space="preserve">"—Complete Works of Flavius Josephus, </w:t>
      </w:r>
      <w:r>
        <w:rPr>
          <w:i/>
        </w:rPr>
        <w:t>Antiquities of the Jews</w:t>
      </w:r>
      <w:r>
        <w:t>, Book 11, Chap. 3, Section 4.</w:t>
      </w:r>
    </w:p>
    <w:p w:rsidR="003B568A" w:rsidRDefault="003B568A" w:rsidP="003B568A">
      <w:pPr>
        <w:tabs>
          <w:tab w:val="left" w:pos="540"/>
          <w:tab w:val="left" w:pos="990"/>
          <w:tab w:val="left" w:pos="1440"/>
          <w:tab w:val="left" w:pos="1800"/>
          <w:tab w:val="left" w:pos="2250"/>
        </w:tabs>
      </w:pPr>
    </w:p>
    <w:p w:rsidR="009A0B75" w:rsidRDefault="003B568A" w:rsidP="003B568A">
      <w:pPr>
        <w:tabs>
          <w:tab w:val="left" w:pos="540"/>
          <w:tab w:val="left" w:pos="990"/>
          <w:tab w:val="left" w:pos="1440"/>
          <w:tab w:val="left" w:pos="1800"/>
          <w:tab w:val="left" w:pos="2250"/>
        </w:tabs>
      </w:pPr>
      <w:r>
        <w:t xml:space="preserve">Does that even remotely sound like the description of women that this author gave? </w:t>
      </w:r>
      <w:r w:rsidR="00C3153C">
        <w:t xml:space="preserve">Not at all. No, it calls to mind Jacob, who labored for fourteen years so as to take Rachel for his wife. </w:t>
      </w:r>
      <w:r>
        <w:t xml:space="preserve">Does it not </w:t>
      </w:r>
      <w:r w:rsidR="00C3153C">
        <w:t>call to mind</w:t>
      </w:r>
      <w:r>
        <w:t xml:space="preserve"> Samson and Delilah</w:t>
      </w:r>
      <w:r w:rsidR="00C3153C">
        <w:t>? Samson was the strongest man who ever lived, but he fell to a woman. Solomon was the wisest man who ever lived, yet his wives caused Him to abandon God and fall into utter folly. In Jesus’ day</w:t>
      </w:r>
      <w:r>
        <w:t xml:space="preserve">, King Herod </w:t>
      </w:r>
      <w:r w:rsidR="00C3153C">
        <w:t xml:space="preserve">was afraid to harm John the Baptist. Who brought about John’s death? Was it not Herodias </w:t>
      </w:r>
      <w:r>
        <w:t xml:space="preserve">and </w:t>
      </w:r>
      <w:r w:rsidR="00C3153C">
        <w:t xml:space="preserve">her daughter </w:t>
      </w:r>
      <w:r>
        <w:t xml:space="preserve">Salome? Doesn’t </w:t>
      </w:r>
      <w:r w:rsidR="00C3153C">
        <w:t>Josephus’ description of women</w:t>
      </w:r>
      <w:r>
        <w:t xml:space="preserve"> fit what we saw in Acts when the prominent women were able to </w:t>
      </w:r>
      <w:r w:rsidR="009A0B75">
        <w:t xml:space="preserve">run Paul and Barnabas out of town? </w:t>
      </w:r>
    </w:p>
    <w:p w:rsidR="003B568A" w:rsidRDefault="003B568A" w:rsidP="003B568A">
      <w:pPr>
        <w:tabs>
          <w:tab w:val="left" w:pos="540"/>
          <w:tab w:val="left" w:pos="990"/>
          <w:tab w:val="left" w:pos="1440"/>
          <w:tab w:val="left" w:pos="1800"/>
          <w:tab w:val="left" w:pos="2250"/>
        </w:tabs>
      </w:pPr>
      <w:r>
        <w:t>Th</w:t>
      </w:r>
      <w:r w:rsidR="00C3153C">
        <w:t xml:space="preserve">is </w:t>
      </w:r>
      <w:r>
        <w:t xml:space="preserve">account of </w:t>
      </w:r>
      <w:r w:rsidR="00C3153C">
        <w:t xml:space="preserve">the stature of </w:t>
      </w:r>
      <w:r>
        <w:t>women was written by Josephus in the first century, but it just as easily could have been written by a Christian biographer in the High Middle Ages. It could have been written in the Victorian Age, or the 1950s, or in the 21</w:t>
      </w:r>
      <w:r w:rsidRPr="00BD286C">
        <w:rPr>
          <w:vertAlign w:val="superscript"/>
        </w:rPr>
        <w:t>st</w:t>
      </w:r>
      <w:r>
        <w:t xml:space="preserve"> century.</w:t>
      </w:r>
    </w:p>
    <w:p w:rsidR="00F8673F" w:rsidRDefault="00997A30" w:rsidP="003B568A">
      <w:pPr>
        <w:tabs>
          <w:tab w:val="left" w:pos="540"/>
          <w:tab w:val="left" w:pos="990"/>
          <w:tab w:val="left" w:pos="1440"/>
          <w:tab w:val="left" w:pos="1800"/>
          <w:tab w:val="left" w:pos="2250"/>
        </w:tabs>
      </w:pPr>
      <w:r>
        <w:t>This passage calls to mind the observation that Dr. Samuel Johnson made in the 1700s. He said, “</w:t>
      </w:r>
      <w:r w:rsidRPr="00997A30">
        <w:rPr>
          <w:bCs/>
        </w:rPr>
        <w:t>Nature has given women so much power that the law has very wisely given them little</w:t>
      </w:r>
      <w:r w:rsidRPr="00997A30">
        <w:t>.”</w:t>
      </w:r>
      <w:r>
        <w:t xml:space="preserve"> [</w:t>
      </w:r>
      <w:r w:rsidRPr="00997A30">
        <w:t>https://en.wikiquote.org/wiki/Samuel_Johnson</w:t>
      </w:r>
      <w:r>
        <w:t xml:space="preserve">]  </w:t>
      </w:r>
    </w:p>
    <w:p w:rsidR="00F8673F" w:rsidRDefault="00F8673F" w:rsidP="003B568A">
      <w:pPr>
        <w:tabs>
          <w:tab w:val="left" w:pos="540"/>
          <w:tab w:val="left" w:pos="990"/>
          <w:tab w:val="left" w:pos="1440"/>
          <w:tab w:val="left" w:pos="1800"/>
          <w:tab w:val="left" w:pos="2250"/>
        </w:tabs>
      </w:pPr>
      <w:r>
        <w:t xml:space="preserve">To put it another way, it might have seemed </w:t>
      </w:r>
      <w:r w:rsidRPr="00F8673F">
        <w:rPr>
          <w:i/>
        </w:rPr>
        <w:t>on paper</w:t>
      </w:r>
      <w:r>
        <w:t xml:space="preserve"> that women had little power in centuries past. However, God gave them a natural power and influence over men—which we see both in the Bible and in secular history.</w:t>
      </w:r>
    </w:p>
    <w:p w:rsidR="00997A30" w:rsidRDefault="00997A30" w:rsidP="003B568A">
      <w:pPr>
        <w:tabs>
          <w:tab w:val="left" w:pos="540"/>
          <w:tab w:val="left" w:pos="990"/>
          <w:tab w:val="left" w:pos="1440"/>
          <w:tab w:val="left" w:pos="1800"/>
          <w:tab w:val="left" w:pos="2250"/>
        </w:tabs>
      </w:pPr>
      <w:r>
        <w:t>However, beginning in the 1800s, the law gave women more and more and more power—such that today they have more legal rights and protections than men. Plus they still have that natural power over men that God gave them—and of which Dr. Johnson spoke.</w:t>
      </w:r>
    </w:p>
    <w:p w:rsidR="00997A30" w:rsidRDefault="00997A30" w:rsidP="003B568A">
      <w:pPr>
        <w:tabs>
          <w:tab w:val="left" w:pos="540"/>
          <w:tab w:val="left" w:pos="990"/>
          <w:tab w:val="left" w:pos="1440"/>
          <w:tab w:val="left" w:pos="1800"/>
          <w:tab w:val="left" w:pos="2250"/>
        </w:tabs>
      </w:pPr>
    </w:p>
    <w:p w:rsidR="006326F1" w:rsidRPr="006326F1" w:rsidRDefault="006326F1" w:rsidP="006326F1">
      <w:pPr>
        <w:tabs>
          <w:tab w:val="left" w:pos="540"/>
          <w:tab w:val="left" w:pos="990"/>
          <w:tab w:val="left" w:pos="1440"/>
          <w:tab w:val="left" w:pos="1800"/>
          <w:tab w:val="left" w:pos="2250"/>
        </w:tabs>
        <w:jc w:val="center"/>
        <w:rPr>
          <w:b/>
        </w:rPr>
      </w:pPr>
      <w:r w:rsidRPr="006326F1">
        <w:rPr>
          <w:b/>
          <w:highlight w:val="yellow"/>
        </w:rPr>
        <w:t>End Track</w:t>
      </w:r>
      <w:r w:rsidR="002B4A9B">
        <w:rPr>
          <w:b/>
          <w:highlight w:val="yellow"/>
        </w:rPr>
        <w:t xml:space="preserve"> 2</w:t>
      </w:r>
    </w:p>
    <w:p w:rsidR="003B568A" w:rsidRDefault="00CC51DD" w:rsidP="003B568A">
      <w:pPr>
        <w:tabs>
          <w:tab w:val="left" w:pos="540"/>
          <w:tab w:val="left" w:pos="990"/>
          <w:tab w:val="left" w:pos="1440"/>
          <w:tab w:val="left" w:pos="1800"/>
          <w:tab w:val="left" w:pos="2250"/>
        </w:tabs>
        <w:spacing w:after="0"/>
      </w:pPr>
      <w:r w:rsidRPr="00CC51DD">
        <w:rPr>
          <w:color w:val="FF0000"/>
        </w:rPr>
        <w:pict>
          <v:rect id="_x0000_i1029" style="width:468pt;height:1.5pt" o:hralign="center" o:hrstd="t" o:hrnoshade="t" o:hr="t" fillcolor="red" stroked="f"/>
        </w:pict>
      </w:r>
    </w:p>
    <w:p w:rsidR="003B568A" w:rsidRDefault="003B568A" w:rsidP="008E4723">
      <w:pPr>
        <w:tabs>
          <w:tab w:val="left" w:pos="540"/>
          <w:tab w:val="left" w:pos="990"/>
          <w:tab w:val="left" w:pos="1440"/>
          <w:tab w:val="left" w:pos="1800"/>
          <w:tab w:val="left" w:pos="2250"/>
        </w:tabs>
      </w:pPr>
      <w:r>
        <w:t>But let’s return to the subject of Jesus and women. As I’ve said, the whole point of fabricating this history about the degraded status of women</w:t>
      </w:r>
      <w:r w:rsidR="009A0B75">
        <w:t xml:space="preserve"> is to make the absurd claim that Jesus was the first feminist. Somehow Jesus was in touch with the 21</w:t>
      </w:r>
      <w:r w:rsidR="009A0B75" w:rsidRPr="009A0B75">
        <w:rPr>
          <w:vertAlign w:val="superscript"/>
        </w:rPr>
        <w:t>st</w:t>
      </w:r>
      <w:r w:rsidR="009A0B75">
        <w:t xml:space="preserve"> century; it’s just that nobody knew it for 2000 years.</w:t>
      </w:r>
    </w:p>
    <w:p w:rsidR="009A0B75" w:rsidRDefault="009A0B75" w:rsidP="008E4723">
      <w:pPr>
        <w:tabs>
          <w:tab w:val="left" w:pos="540"/>
          <w:tab w:val="left" w:pos="990"/>
          <w:tab w:val="left" w:pos="1440"/>
          <w:tab w:val="left" w:pos="1800"/>
          <w:tab w:val="left" w:pos="2250"/>
        </w:tabs>
      </w:pPr>
      <w:r>
        <w:t xml:space="preserve">The reason I say the claim is absurd is that Jesus is our Creator. He and His Father are the ones who laid down </w:t>
      </w:r>
      <w:r w:rsidR="00F8023B">
        <w:t xml:space="preserve">the laws concerning men and women. He could have easily created man and woman simultaneously. But He didn’t. He created man first and then woman as a helpmate to man. </w:t>
      </w:r>
    </w:p>
    <w:p w:rsidR="000723F1" w:rsidRDefault="00F8023B" w:rsidP="008E4723">
      <w:pPr>
        <w:tabs>
          <w:tab w:val="left" w:pos="540"/>
          <w:tab w:val="left" w:pos="990"/>
          <w:tab w:val="left" w:pos="1440"/>
          <w:tab w:val="left" w:pos="1800"/>
          <w:tab w:val="left" w:pos="2250"/>
        </w:tabs>
      </w:pPr>
      <w:r>
        <w:t xml:space="preserve">I don’t know if it was the Father or the Son who spoke to Adam and Eve after they </w:t>
      </w:r>
      <w:r>
        <w:lastRenderedPageBreak/>
        <w:t xml:space="preserve">sinned. It doesn’t matter since they are always of one mind. Either way it was Christ or His Father who told Eve that her husband would rule over her or have dominion over her. It was Christ who directly gave or had part in the giving of the Law </w:t>
      </w:r>
      <w:r w:rsidR="000723F1">
        <w:t>with</w:t>
      </w:r>
      <w:r>
        <w:t xml:space="preserve"> its various provisions about husband</w:t>
      </w:r>
      <w:r w:rsidR="00AB03A4">
        <w:t>s</w:t>
      </w:r>
      <w:r>
        <w:t xml:space="preserve"> and wi</w:t>
      </w:r>
      <w:r w:rsidR="00AB03A4">
        <w:t>v</w:t>
      </w:r>
      <w:r>
        <w:t>e</w:t>
      </w:r>
      <w:r w:rsidR="00AB03A4">
        <w:t>s</w:t>
      </w:r>
      <w:r>
        <w:t>.</w:t>
      </w:r>
      <w:r w:rsidR="000723F1">
        <w:t xml:space="preserve"> </w:t>
      </w:r>
    </w:p>
    <w:p w:rsidR="005549A9" w:rsidRDefault="000723F1" w:rsidP="008E4723">
      <w:pPr>
        <w:tabs>
          <w:tab w:val="left" w:pos="540"/>
          <w:tab w:val="left" w:pos="990"/>
          <w:tab w:val="left" w:pos="1440"/>
          <w:tab w:val="left" w:pos="1800"/>
          <w:tab w:val="left" w:pos="2250"/>
        </w:tabs>
      </w:pPr>
      <w:r>
        <w:t>The Law did not treat men and women the same. It gave men certain privileges with regard to headship. It also placed heavy responsibilities on men</w:t>
      </w:r>
      <w:r w:rsidR="003B0154">
        <w:t xml:space="preserve"> from which women were exempt</w:t>
      </w:r>
      <w:r>
        <w:t xml:space="preserve">. Perhaps the heaviest of these was that if you were male, you had to serve in the military. </w:t>
      </w:r>
      <w:r w:rsidR="00CA1D6F">
        <w:t xml:space="preserve">When we read the history of Israel in both the Bible and in Josephus, we find that it’s war, war, war from the time the Israelites </w:t>
      </w:r>
      <w:r w:rsidR="00AB03A4">
        <w:t>came near to</w:t>
      </w:r>
      <w:r w:rsidR="00CA1D6F">
        <w:t xml:space="preserve"> the Promised Land until the </w:t>
      </w:r>
      <w:r w:rsidR="005549A9">
        <w:t>destruction of Jerusalem in A.D. 70. For such a small nation, the casualties in their battles were stupendous. Tens of thousands of men die</w:t>
      </w:r>
      <w:r w:rsidR="00AB03A4">
        <w:t>d</w:t>
      </w:r>
      <w:r w:rsidR="005549A9">
        <w:t xml:space="preserve"> in </w:t>
      </w:r>
      <w:r w:rsidR="00AB03A4">
        <w:t xml:space="preserve">many of </w:t>
      </w:r>
      <w:r w:rsidR="005549A9">
        <w:t xml:space="preserve">these battles. </w:t>
      </w:r>
    </w:p>
    <w:p w:rsidR="00222A7D" w:rsidRPr="00222A7D" w:rsidRDefault="005549A9" w:rsidP="00222A7D">
      <w:pPr>
        <w:tabs>
          <w:tab w:val="left" w:pos="540"/>
          <w:tab w:val="left" w:pos="990"/>
          <w:tab w:val="left" w:pos="1440"/>
          <w:tab w:val="left" w:pos="1800"/>
          <w:tab w:val="left" w:pos="2250"/>
        </w:tabs>
      </w:pPr>
      <w:r>
        <w:t xml:space="preserve">I think we often become numb to the </w:t>
      </w:r>
      <w:r w:rsidR="003B0154">
        <w:t>figure</w:t>
      </w:r>
      <w:r>
        <w:t xml:space="preserve">s. Stalin </w:t>
      </w:r>
      <w:r w:rsidR="00E8035B">
        <w:t>is reputed to have</w:t>
      </w:r>
      <w:r>
        <w:t xml:space="preserve"> </w:t>
      </w:r>
      <w:r w:rsidR="00E8035B">
        <w:t>said</w:t>
      </w:r>
      <w:r>
        <w:t>, “</w:t>
      </w:r>
      <w:r w:rsidR="00E8035B" w:rsidRPr="00E8035B">
        <w:t>A single death is a tragedy; a million deaths is a statistic</w:t>
      </w:r>
      <w:r w:rsidR="00E8035B">
        <w:t>.</w:t>
      </w:r>
      <w:r>
        <w:t xml:space="preserve">” </w:t>
      </w:r>
      <w:r w:rsidR="00E8035B" w:rsidRPr="00E8035B">
        <w:t>https://en.wikiquote.org/wiki/Joseph_Stalin</w:t>
      </w:r>
      <w:r w:rsidR="00E8035B">
        <w:t xml:space="preserve">  </w:t>
      </w:r>
      <w:r w:rsidR="00222A7D">
        <w:t>I think that’s often how we read the Old Testament figures of th</w:t>
      </w:r>
      <w:r w:rsidR="003B0154">
        <w:t>e men</w:t>
      </w:r>
      <w:r w:rsidR="00222A7D">
        <w:t xml:space="preserve"> who died in Israel’s wars. </w:t>
      </w:r>
      <w:r w:rsidR="003B0154">
        <w:t xml:space="preserve">They become to us just statistics. </w:t>
      </w:r>
      <w:r w:rsidR="00222A7D">
        <w:t>One of the most telling verses is Deuteronomy 24:5:</w:t>
      </w:r>
      <w:r w:rsidR="00222A7D" w:rsidRPr="00222A7D">
        <w:t> </w:t>
      </w:r>
      <w:r w:rsidR="00222A7D">
        <w:t>“</w:t>
      </w:r>
      <w:r w:rsidR="00222A7D" w:rsidRPr="00222A7D">
        <w:t xml:space="preserve">When a man has taken a new wife, he shall not go out to war or be charged with any business; he shall be free at home </w:t>
      </w:r>
      <w:bookmarkStart w:id="1" w:name="5717x28"/>
      <w:bookmarkEnd w:id="1"/>
      <w:r w:rsidR="00222A7D" w:rsidRPr="00222A7D">
        <w:t xml:space="preserve">one </w:t>
      </w:r>
      <w:bookmarkStart w:id="2" w:name="5717x29"/>
      <w:bookmarkEnd w:id="2"/>
      <w:r w:rsidR="00222A7D" w:rsidRPr="00222A7D">
        <w:t>year, and bring happiness to his wife whom he has taken.</w:t>
      </w:r>
      <w:r w:rsidR="00222A7D">
        <w:t>”</w:t>
      </w:r>
      <w:r w:rsidR="00222A7D" w:rsidRPr="00222A7D">
        <w:t xml:space="preserve"> </w:t>
      </w:r>
      <w:r w:rsidR="00F80BEA">
        <w:t>So a man was given a one year exemption after he got married, presumably so he can father a child before he runs the risk of being killed in battle.</w:t>
      </w:r>
    </w:p>
    <w:p w:rsidR="00F8023B" w:rsidRDefault="003B0154" w:rsidP="008E4723">
      <w:pPr>
        <w:tabs>
          <w:tab w:val="left" w:pos="540"/>
          <w:tab w:val="left" w:pos="990"/>
          <w:tab w:val="left" w:pos="1440"/>
          <w:tab w:val="left" w:pos="1800"/>
          <w:tab w:val="left" w:pos="2250"/>
        </w:tabs>
      </w:pPr>
      <w:r>
        <w:t xml:space="preserve">Yes, </w:t>
      </w:r>
      <w:r w:rsidR="00F80BEA">
        <w:t xml:space="preserve">God treated men and women differently, but He was not unjust. Each gender had its advantages and </w:t>
      </w:r>
      <w:r>
        <w:t xml:space="preserve">its </w:t>
      </w:r>
      <w:r w:rsidR="00F80BEA">
        <w:t>disadvantages.</w:t>
      </w:r>
    </w:p>
    <w:p w:rsidR="004B0F97" w:rsidRDefault="00F80BEA" w:rsidP="008E4723">
      <w:pPr>
        <w:tabs>
          <w:tab w:val="left" w:pos="540"/>
          <w:tab w:val="left" w:pos="990"/>
          <w:tab w:val="left" w:pos="1440"/>
          <w:tab w:val="left" w:pos="1800"/>
          <w:tab w:val="left" w:pos="2250"/>
        </w:tabs>
      </w:pPr>
      <w:r>
        <w:t>As I was saying, f</w:t>
      </w:r>
      <w:r w:rsidR="00B27A07">
        <w:t>or</w:t>
      </w:r>
      <w:r w:rsidR="00F8023B">
        <w:t xml:space="preserve"> 4000 years </w:t>
      </w:r>
      <w:r w:rsidR="00B27A07">
        <w:t>or so</w:t>
      </w:r>
      <w:r w:rsidR="003B0154">
        <w:t xml:space="preserve"> before the Incarnation</w:t>
      </w:r>
      <w:r w:rsidR="00B27A07">
        <w:t>, Jesus and His Father ha</w:t>
      </w:r>
      <w:r w:rsidR="003B0154">
        <w:t>d</w:t>
      </w:r>
      <w:r w:rsidR="00B27A07">
        <w:t xml:space="preserve"> watched things here on earth. They ha</w:t>
      </w:r>
      <w:r w:rsidR="003B0154">
        <w:t>d</w:t>
      </w:r>
      <w:r w:rsidR="00B27A07">
        <w:t xml:space="preserve"> witnessed the interaction of men and women, husbands and wives. At the end of that 4000 years, </w:t>
      </w:r>
      <w:r w:rsidR="00F8023B">
        <w:t xml:space="preserve">our Creator comes to earth as a Man. </w:t>
      </w:r>
      <w:r w:rsidR="00B27A07">
        <w:t xml:space="preserve">While He is here on earth, He spends 3-1/2 years teaching us His </w:t>
      </w:r>
      <w:r w:rsidR="003B0154">
        <w:t xml:space="preserve">perfect </w:t>
      </w:r>
      <w:r w:rsidR="00B27A07">
        <w:t xml:space="preserve">ways. Many of His teachings reinforce the Law that was already given. On the other hand, He introduces some revolutionary new teachings. </w:t>
      </w:r>
      <w:r w:rsidR="004B0F97">
        <w:t xml:space="preserve">Among these were His teachings on nonresistance, non-swearing, and the non-accumulation of wealth here on earth. </w:t>
      </w:r>
    </w:p>
    <w:p w:rsidR="00F8023B" w:rsidRDefault="004B0F97" w:rsidP="008E4723">
      <w:pPr>
        <w:tabs>
          <w:tab w:val="left" w:pos="540"/>
          <w:tab w:val="left" w:pos="990"/>
          <w:tab w:val="left" w:pos="1440"/>
          <w:tab w:val="left" w:pos="1800"/>
          <w:tab w:val="left" w:pos="2250"/>
        </w:tabs>
      </w:pPr>
      <w:r>
        <w:t>But He sa</w:t>
      </w:r>
      <w:r w:rsidR="003B0154">
        <w:t>id</w:t>
      </w:r>
      <w:r>
        <w:t xml:space="preserve"> not one word against the headship order of men and women that He had established. He issue</w:t>
      </w:r>
      <w:r w:rsidR="003B0154">
        <w:t>d</w:t>
      </w:r>
      <w:r>
        <w:t xml:space="preserve"> many rebukes, but</w:t>
      </w:r>
      <w:r w:rsidR="00280716">
        <w:t>—as I mentioned before—H</w:t>
      </w:r>
      <w:r>
        <w:t xml:space="preserve">e never rebukes men for the way they have exercised their headship. </w:t>
      </w:r>
      <w:r w:rsidR="00280716">
        <w:t xml:space="preserve">Once you set aside the </w:t>
      </w:r>
      <w:r w:rsidR="00E14D6E">
        <w:t>fake</w:t>
      </w:r>
      <w:r w:rsidR="00280716">
        <w:t xml:space="preserve"> history of feminists, you find that Jesus neither </w:t>
      </w:r>
      <w:r w:rsidR="00280716" w:rsidRPr="00E14D6E">
        <w:rPr>
          <w:i/>
        </w:rPr>
        <w:t>did</w:t>
      </w:r>
      <w:r w:rsidR="00280716">
        <w:t xml:space="preserve"> anything nor </w:t>
      </w:r>
      <w:r w:rsidR="00280716" w:rsidRPr="00E14D6E">
        <w:rPr>
          <w:i/>
        </w:rPr>
        <w:t>said</w:t>
      </w:r>
      <w:r w:rsidR="00280716">
        <w:t xml:space="preserve"> anything </w:t>
      </w:r>
      <w:r w:rsidR="00E14D6E">
        <w:t xml:space="preserve">the least bit unusual with regard to women. He treated them as fellow humans—the same way most men did. </w:t>
      </w:r>
    </w:p>
    <w:p w:rsidR="00A02F38" w:rsidRDefault="000723F1" w:rsidP="00A02F38">
      <w:pPr>
        <w:tabs>
          <w:tab w:val="left" w:pos="540"/>
          <w:tab w:val="left" w:pos="990"/>
          <w:tab w:val="left" w:pos="1440"/>
          <w:tab w:val="left" w:pos="1800"/>
          <w:tab w:val="left" w:pos="2250"/>
        </w:tabs>
      </w:pPr>
      <w:r>
        <w:t xml:space="preserve">Jesus’ enemies accused Him of </w:t>
      </w:r>
      <w:r w:rsidR="00A02F38">
        <w:t>many things—but not of upsetting God’s order with regard to men and women. They asked His disciples, “</w:t>
      </w:r>
      <w:r w:rsidR="00A02F38" w:rsidRPr="00A02F38">
        <w:t xml:space="preserve">Why does your Teacher eat with </w:t>
      </w:r>
      <w:bookmarkStart w:id="3" w:name="24373x18"/>
      <w:bookmarkEnd w:id="3"/>
      <w:r w:rsidR="00A02F38" w:rsidRPr="00A02F38">
        <w:t xml:space="preserve">tax </w:t>
      </w:r>
      <w:bookmarkStart w:id="4" w:name="24373x19"/>
      <w:bookmarkEnd w:id="4"/>
      <w:r w:rsidR="00A02F38">
        <w:t>collectors and sinners?” (</w:t>
      </w:r>
      <w:r w:rsidR="00A02F38" w:rsidRPr="00A02F38">
        <w:t>Matt 9:11</w:t>
      </w:r>
      <w:r w:rsidR="00A02F38">
        <w:t>). They didn’t ask them, “Why does your Teacher talk to women?” or “Why does He treat women differently?”</w:t>
      </w:r>
      <w:r w:rsidR="00B033E9">
        <w:t xml:space="preserve"> If women truly had had the low status the feminists claim, and if Jesus had truly treated them in a revolutionary </w:t>
      </w:r>
      <w:r w:rsidR="000551E7">
        <w:t xml:space="preserve">new </w:t>
      </w:r>
      <w:r w:rsidR="00B033E9">
        <w:t>way, is it believable that neither His disciples nor His enemies would say anything about it?</w:t>
      </w:r>
    </w:p>
    <w:p w:rsidR="00326F4A" w:rsidRDefault="000551E7" w:rsidP="00961B6E">
      <w:pPr>
        <w:tabs>
          <w:tab w:val="left" w:pos="540"/>
          <w:tab w:val="left" w:pos="990"/>
          <w:tab w:val="left" w:pos="1440"/>
          <w:tab w:val="left" w:pos="1800"/>
          <w:tab w:val="left" w:pos="2250"/>
        </w:tabs>
      </w:pPr>
      <w:r>
        <w:t xml:space="preserve">At the same time, there was </w:t>
      </w:r>
      <w:r w:rsidR="0037777A">
        <w:t xml:space="preserve">one </w:t>
      </w:r>
      <w:r>
        <w:t xml:space="preserve">Old Testament </w:t>
      </w:r>
      <w:r w:rsidR="0037777A">
        <w:t xml:space="preserve">law that Christ </w:t>
      </w:r>
      <w:r w:rsidR="0037777A" w:rsidRPr="000551E7">
        <w:rPr>
          <w:i/>
        </w:rPr>
        <w:t>did</w:t>
      </w:r>
      <w:r w:rsidR="0037777A">
        <w:t xml:space="preserve"> change that affected men and women</w:t>
      </w:r>
      <w:r>
        <w:t>. That</w:t>
      </w:r>
      <w:r w:rsidR="00961B6E">
        <w:t xml:space="preserve"> was </w:t>
      </w:r>
      <w:r>
        <w:t xml:space="preserve">the law </w:t>
      </w:r>
      <w:r w:rsidR="00961B6E">
        <w:t xml:space="preserve">concerning divorce. In </w:t>
      </w:r>
      <w:r w:rsidR="00326F4A">
        <w:t xml:space="preserve">Matthew 19, we read: </w:t>
      </w:r>
    </w:p>
    <w:p w:rsidR="00326F4A" w:rsidRPr="00326F4A" w:rsidRDefault="00326F4A" w:rsidP="00326F4A">
      <w:pPr>
        <w:pStyle w:val="Blockquote"/>
      </w:pPr>
      <w:r w:rsidRPr="00326F4A">
        <w:lastRenderedPageBreak/>
        <w:t xml:space="preserve">The Pharisees also came to Him, testing Him, and saying to Him, "Is it lawful for a man to divorce his wife for any reason?" </w:t>
      </w:r>
      <w:r w:rsidRPr="00326F4A">
        <w:rPr>
          <w:b/>
          <w:bCs/>
        </w:rPr>
        <w:t>4</w:t>
      </w:r>
      <w:r w:rsidRPr="00326F4A">
        <w:t xml:space="preserve"> And He answered and said to them, "Have you not read that He who made </w:t>
      </w:r>
      <w:r w:rsidRPr="00326F4A">
        <w:rPr>
          <w:i/>
          <w:iCs/>
        </w:rPr>
        <w:t>them</w:t>
      </w:r>
      <w:r w:rsidRPr="00326F4A">
        <w:t xml:space="preserve"> at the beginning </w:t>
      </w:r>
      <w:r w:rsidRPr="00326F4A">
        <w:rPr>
          <w:i/>
          <w:iCs/>
        </w:rPr>
        <w:t>'made them male and female,'</w:t>
      </w:r>
      <w:r w:rsidRPr="00326F4A">
        <w:t xml:space="preserve"> </w:t>
      </w:r>
      <w:r w:rsidRPr="00326F4A">
        <w:rPr>
          <w:b/>
          <w:bCs/>
        </w:rPr>
        <w:t>5</w:t>
      </w:r>
      <w:r w:rsidRPr="00326F4A">
        <w:t xml:space="preserve"> and said, </w:t>
      </w:r>
      <w:r w:rsidRPr="00326F4A">
        <w:rPr>
          <w:i/>
          <w:iCs/>
        </w:rPr>
        <w:t>'For this reason a man shall leave his father and mother and be joined to his wife, and the two shall become one flesh'?</w:t>
      </w:r>
      <w:r w:rsidRPr="00326F4A">
        <w:t xml:space="preserve"> </w:t>
      </w:r>
      <w:r w:rsidRPr="00326F4A">
        <w:rPr>
          <w:b/>
          <w:bCs/>
        </w:rPr>
        <w:t>6</w:t>
      </w:r>
      <w:r w:rsidRPr="00326F4A">
        <w:t xml:space="preserve"> So then, they are no longer two but one flesh. Therefore what God has joined together, let not man separate." </w:t>
      </w:r>
      <w:r w:rsidRPr="00326F4A">
        <w:rPr>
          <w:b/>
          <w:bCs/>
        </w:rPr>
        <w:t>7</w:t>
      </w:r>
      <w:r w:rsidRPr="00326F4A">
        <w:t xml:space="preserve"> They said to Him, "Why then did Moses command to give a certificate of divorce, and to put her away?" </w:t>
      </w:r>
      <w:r w:rsidRPr="00326F4A">
        <w:rPr>
          <w:b/>
          <w:bCs/>
        </w:rPr>
        <w:t>8</w:t>
      </w:r>
      <w:r w:rsidRPr="00326F4A">
        <w:t xml:space="preserve"> He said to them, "Moses, because of the hardness of your hearts, permitted you to divorce your wives, but from the beginning it was not so. </w:t>
      </w:r>
      <w:r w:rsidRPr="00326F4A">
        <w:rPr>
          <w:b/>
          <w:bCs/>
        </w:rPr>
        <w:t>9</w:t>
      </w:r>
      <w:r w:rsidRPr="00326F4A">
        <w:t> And I say to you, whoever divorces his wife, except for sexual immorality, and marries another, commits adultery; and whoever marries her who is divorced commits adultery." Matt 19:3-9 (NKJV)</w:t>
      </w:r>
    </w:p>
    <w:p w:rsidR="00961B6E" w:rsidRDefault="00FA04DC" w:rsidP="00961B6E">
      <w:pPr>
        <w:tabs>
          <w:tab w:val="left" w:pos="540"/>
          <w:tab w:val="left" w:pos="990"/>
          <w:tab w:val="left" w:pos="1440"/>
          <w:tab w:val="left" w:pos="1800"/>
          <w:tab w:val="left" w:pos="2250"/>
        </w:tabs>
      </w:pPr>
      <w:r>
        <w:t xml:space="preserve">This teaching of Jesus is almost universally pointed to by feminists as proof that Jesus was changing the order of things as to men and women. They point out that the Law only gave husbands the right to divorce, not wives. And many men interpreted the Law to allow “no-fault” divorce. However, Jesus changed that, they say. </w:t>
      </w:r>
      <w:r w:rsidR="00326F4A">
        <w:t xml:space="preserve">He allowed husbands to divorce their wives only for sexual immorality. </w:t>
      </w:r>
      <w:r>
        <w:t xml:space="preserve">Yes, all of that is </w:t>
      </w:r>
      <w:r w:rsidR="00326F4A">
        <w:t>correct</w:t>
      </w:r>
      <w:r>
        <w:t xml:space="preserve">. However, the truth of the matter is that feminists totally </w:t>
      </w:r>
      <w:r w:rsidR="003A60EA">
        <w:t>reject Jesus’ teaching on divorce. In fact, if they were honest about it, they would call it unfair, unjust and sexist.</w:t>
      </w:r>
    </w:p>
    <w:p w:rsidR="003A60EA" w:rsidRPr="00961B6E" w:rsidRDefault="003A60EA" w:rsidP="00961B6E">
      <w:pPr>
        <w:tabs>
          <w:tab w:val="left" w:pos="540"/>
          <w:tab w:val="left" w:pos="990"/>
          <w:tab w:val="left" w:pos="1440"/>
          <w:tab w:val="left" w:pos="1800"/>
          <w:tab w:val="left" w:pos="2250"/>
        </w:tabs>
      </w:pPr>
      <w:r>
        <w:t xml:space="preserve">You see, as everyone acknowledges, in the Law, God gave the right of divorce only to men. </w:t>
      </w:r>
      <w:r w:rsidR="00326F4A" w:rsidRPr="00326F4A">
        <w:t xml:space="preserve">(See </w:t>
      </w:r>
      <w:r w:rsidR="00326F4A">
        <w:t xml:space="preserve">Deuteronomy 24.) </w:t>
      </w:r>
      <w:r>
        <w:t xml:space="preserve">This is one way that God upheld the headship of men in the family. </w:t>
      </w:r>
      <w:r w:rsidR="00923559">
        <w:t xml:space="preserve">For example, </w:t>
      </w:r>
      <w:r w:rsidR="00326F4A">
        <w:t xml:space="preserve">I may be the vice-president of a company, a position of high honor. </w:t>
      </w:r>
      <w:r w:rsidR="000C0B86">
        <w:t xml:space="preserve">However, the president of that company can still dismiss me. </w:t>
      </w:r>
      <w:r w:rsidR="00AB03A4">
        <w:t xml:space="preserve">However, </w:t>
      </w:r>
      <w:r w:rsidR="000C0B86">
        <w:t>I can’t dismiss him. If I can fire the president, then he is no longer president, is he? It is the same way with divorce.</w:t>
      </w:r>
    </w:p>
    <w:p w:rsidR="0038535C" w:rsidRDefault="00961B6E" w:rsidP="00A02F38">
      <w:pPr>
        <w:tabs>
          <w:tab w:val="left" w:pos="540"/>
          <w:tab w:val="left" w:pos="990"/>
          <w:tab w:val="left" w:pos="1440"/>
          <w:tab w:val="left" w:pos="1800"/>
          <w:tab w:val="left" w:pos="2250"/>
        </w:tabs>
      </w:pPr>
      <w:r>
        <w:t xml:space="preserve"> </w:t>
      </w:r>
      <w:r w:rsidR="000C0B86">
        <w:t xml:space="preserve">Interestingly, Jesus doesn’t say that the Pharisees were misinterpreting the Law. Rather, He says that the provision in the Law was only given because of their hardheartedness. He says that divorce was not God’s design in the very beginning. He then </w:t>
      </w:r>
      <w:r w:rsidR="00923559">
        <w:t xml:space="preserve">goes on to </w:t>
      </w:r>
      <w:r w:rsidR="000C0B86">
        <w:t xml:space="preserve">say that a man may divorce his wife only for sexual immorality. </w:t>
      </w:r>
      <w:r w:rsidR="00757DF3">
        <w:t xml:space="preserve">He does </w:t>
      </w:r>
      <w:r w:rsidR="00757DF3">
        <w:rPr>
          <w:i/>
        </w:rPr>
        <w:t>not</w:t>
      </w:r>
      <w:r w:rsidR="00757DF3">
        <w:t xml:space="preserve"> say that a woman can divorce her husband for sexual immorality.</w:t>
      </w:r>
      <w:r w:rsidR="0038535C">
        <w:t xml:space="preserve"> </w:t>
      </w:r>
      <w:r w:rsidR="00923559">
        <w:t xml:space="preserve">He did not expand the laws on divorce; He narrowed them. </w:t>
      </w:r>
      <w:r w:rsidR="0038535C">
        <w:t xml:space="preserve">He did not give </w:t>
      </w:r>
      <w:r w:rsidR="00923559">
        <w:t>wives</w:t>
      </w:r>
      <w:r w:rsidR="0038535C">
        <w:t xml:space="preserve"> headship over her husband.</w:t>
      </w:r>
    </w:p>
    <w:p w:rsidR="00757DF3" w:rsidRDefault="0038535C" w:rsidP="00A02F38">
      <w:pPr>
        <w:tabs>
          <w:tab w:val="left" w:pos="540"/>
          <w:tab w:val="left" w:pos="990"/>
          <w:tab w:val="left" w:pos="1440"/>
          <w:tab w:val="left" w:pos="1800"/>
          <w:tab w:val="left" w:pos="2250"/>
        </w:tabs>
      </w:pPr>
      <w:r>
        <w:t xml:space="preserve">So the truth of the matter is that modern women will not accept Jesus’ teaching on divorce. In fact, when they realize what Jesus actually said, they are </w:t>
      </w:r>
      <w:r w:rsidR="00AB03A4">
        <w:t xml:space="preserve">typically </w:t>
      </w:r>
      <w:r>
        <w:t>outraged. Imagine that, being outraged at your Creator! What’s more, almost all modern commentators ignore the other change that Jesus introduced</w:t>
      </w:r>
      <w:r w:rsidR="00923559">
        <w:t xml:space="preserve"> with regard to divorce</w:t>
      </w:r>
      <w:r>
        <w:t xml:space="preserve">. That is, </w:t>
      </w:r>
      <w:r w:rsidR="00AB03A4">
        <w:t>H</w:t>
      </w:r>
      <w:r>
        <w:t>e took away the right of a divorced woman to remarry. That was a huge change from what had always been.</w:t>
      </w:r>
    </w:p>
    <w:p w:rsidR="0038535C" w:rsidRDefault="0038535C" w:rsidP="00A02F38">
      <w:pPr>
        <w:tabs>
          <w:tab w:val="left" w:pos="540"/>
          <w:tab w:val="left" w:pos="990"/>
          <w:tab w:val="left" w:pos="1440"/>
          <w:tab w:val="left" w:pos="1800"/>
          <w:tab w:val="left" w:pos="2250"/>
        </w:tabs>
      </w:pPr>
      <w:r>
        <w:t>So Jesus was</w:t>
      </w:r>
      <w:r w:rsidR="00AE3E7D">
        <w:t xml:space="preserve"> not giving us His new teachings on divorce because He wanted to undo the order He had established. He wasn’t trying to make men and women “more equal.” He was upholding the sacredness and permanency of marriage. His teachings put huge limits and restrictions on both husbands and wives. He was not introducing a new feminist agenda, but rather he was upholding the truth that a husband and wife become “one flesh” in </w:t>
      </w:r>
      <w:r w:rsidR="00923559">
        <w:t>Hi</w:t>
      </w:r>
      <w:r w:rsidR="00AE3E7D">
        <w:t>s eyes when they marry.</w:t>
      </w:r>
    </w:p>
    <w:p w:rsidR="00B83995" w:rsidRDefault="00B83995" w:rsidP="00A02F38">
      <w:pPr>
        <w:tabs>
          <w:tab w:val="left" w:pos="540"/>
          <w:tab w:val="left" w:pos="990"/>
          <w:tab w:val="left" w:pos="1440"/>
          <w:tab w:val="left" w:pos="1800"/>
          <w:tab w:val="left" w:pos="2250"/>
        </w:tabs>
      </w:pPr>
      <w:r>
        <w:t xml:space="preserve">When we read the early Christian writings from the second century, we find that they </w:t>
      </w:r>
      <w:r w:rsidR="00E8587E">
        <w:t>did not allow divorce and remarriage</w:t>
      </w:r>
      <w:r w:rsidR="00AB03A4">
        <w:t xml:space="preserve"> for either men or women</w:t>
      </w:r>
      <w:r w:rsidR="00E8587E">
        <w:t xml:space="preserve">. However, they </w:t>
      </w:r>
      <w:r>
        <w:t>kn</w:t>
      </w:r>
      <w:r w:rsidR="00E8587E">
        <w:t>e</w:t>
      </w:r>
      <w:r>
        <w:t xml:space="preserve">w nothing about any change in God’s order of headship. The pagans made a number of </w:t>
      </w:r>
      <w:r>
        <w:lastRenderedPageBreak/>
        <w:t>accusations against Christians, but that they were changing the order of men and women was not one of them.</w:t>
      </w:r>
    </w:p>
    <w:p w:rsidR="00B033E9" w:rsidRDefault="00B033E9" w:rsidP="00A02F38">
      <w:pPr>
        <w:tabs>
          <w:tab w:val="left" w:pos="540"/>
          <w:tab w:val="left" w:pos="990"/>
          <w:tab w:val="left" w:pos="1440"/>
          <w:tab w:val="left" w:pos="1800"/>
          <w:tab w:val="left" w:pos="2250"/>
        </w:tabs>
      </w:pPr>
      <w:r>
        <w:t xml:space="preserve">Is it believable that our Creator wanted to change the order He had originally established, yet He neither </w:t>
      </w:r>
      <w:r w:rsidRPr="00B033E9">
        <w:rPr>
          <w:i/>
        </w:rPr>
        <w:t>said</w:t>
      </w:r>
      <w:r>
        <w:t xml:space="preserve"> anything about it nor </w:t>
      </w:r>
      <w:r>
        <w:rPr>
          <w:i/>
        </w:rPr>
        <w:t xml:space="preserve">did </w:t>
      </w:r>
      <w:r>
        <w:t>anything about it? He just left it up to mankind to figure it out</w:t>
      </w:r>
      <w:r w:rsidR="00923559">
        <w:t xml:space="preserve"> that He had changed things</w:t>
      </w:r>
      <w:r>
        <w:t xml:space="preserve">. And somehow it took </w:t>
      </w:r>
      <w:r w:rsidR="00923559">
        <w:t xml:space="preserve">mankind </w:t>
      </w:r>
      <w:r>
        <w:t xml:space="preserve">2000 years to figure out. And—more unbelievable yet—the world figured it out before the church did. Again, is that believable? </w:t>
      </w:r>
    </w:p>
    <w:p w:rsidR="00B83995" w:rsidRDefault="00B83995" w:rsidP="00A02F38">
      <w:pPr>
        <w:tabs>
          <w:tab w:val="left" w:pos="540"/>
          <w:tab w:val="left" w:pos="990"/>
          <w:tab w:val="left" w:pos="1440"/>
          <w:tab w:val="left" w:pos="1800"/>
          <w:tab w:val="left" w:pos="2250"/>
        </w:tabs>
      </w:pPr>
      <w:r>
        <w:t xml:space="preserve">If Jesus had truly wanted to introduce something revolutionary, why didn’t He select women among the Twelve? Why did He keep the status quo the way it had always been? The truthful answer is that He kept the status quo unchanged because He wasn’t </w:t>
      </w:r>
      <w:r w:rsidRPr="00B83995">
        <w:rPr>
          <w:i/>
        </w:rPr>
        <w:t>changing</w:t>
      </w:r>
      <w:r>
        <w:t xml:space="preserve"> it. </w:t>
      </w:r>
      <w:r w:rsidR="00E31D64">
        <w:t>So w</w:t>
      </w:r>
      <w:r w:rsidR="00D61007">
        <w:t>e are back to the point we were when I began this message: What the New Testament teaches about God’s order in the home and church</w:t>
      </w:r>
      <w:r w:rsidR="00E31D64">
        <w:t>. And what it teaches</w:t>
      </w:r>
      <w:r w:rsidR="00D61007">
        <w:t xml:space="preserve"> is politically incorrect today both in the world and in most churches. Modern women refuse to accept it, and modern men refuse to stand up for it. So everyone comes up with clever arguments or clever methods to get around it.</w:t>
      </w:r>
    </w:p>
    <w:p w:rsidR="00E8587E" w:rsidRPr="00AB03A4" w:rsidRDefault="00E8587E" w:rsidP="00AB03A4">
      <w:pPr>
        <w:tabs>
          <w:tab w:val="left" w:pos="540"/>
          <w:tab w:val="left" w:pos="990"/>
          <w:tab w:val="left" w:pos="1440"/>
          <w:tab w:val="left" w:pos="1800"/>
          <w:tab w:val="left" w:pos="2250"/>
        </w:tabs>
        <w:jc w:val="center"/>
        <w:rPr>
          <w:b/>
        </w:rPr>
      </w:pPr>
      <w:r w:rsidRPr="00AB03A4">
        <w:rPr>
          <w:b/>
          <w:highlight w:val="yellow"/>
        </w:rPr>
        <w:t>[End Track 10]</w:t>
      </w:r>
    </w:p>
    <w:p w:rsidR="009C6163" w:rsidRDefault="009C6163" w:rsidP="008E4723">
      <w:pPr>
        <w:tabs>
          <w:tab w:val="left" w:pos="540"/>
          <w:tab w:val="left" w:pos="990"/>
          <w:tab w:val="left" w:pos="1440"/>
          <w:tab w:val="left" w:pos="1800"/>
          <w:tab w:val="left" w:pos="2250"/>
        </w:tabs>
      </w:pPr>
      <w:r>
        <w:t>Depending on where you’re at, this message may have come across as terribly offensive to you. You may even be thinking</w:t>
      </w:r>
      <w:r w:rsidR="00241C7F">
        <w:t>, “David is certainly mean” or “David is a male chauvinist.” I would expect that kind of response from the world. However, today if a man simply upholds the New Testament teachings, that is the response he will almost always receive from “Bible-believing” Christians. Christian women find men appealing who ignore or explain away the New Testament teachings on headship.</w:t>
      </w:r>
    </w:p>
    <w:p w:rsidR="00256FA6" w:rsidRDefault="00256FA6" w:rsidP="008E4723">
      <w:pPr>
        <w:tabs>
          <w:tab w:val="left" w:pos="540"/>
          <w:tab w:val="left" w:pos="990"/>
          <w:tab w:val="left" w:pos="1440"/>
          <w:tab w:val="left" w:pos="1800"/>
          <w:tab w:val="left" w:pos="2250"/>
        </w:tabs>
      </w:pPr>
      <w:r>
        <w:t>About thirty years ago, my wife and I were managing a nonprofit Christian bookstore. It was a quiet Saturday afternoon, and I was handling the cash register. A woman came up to the cash register, ready to check out. I asked her if she had found everything she was looking for, and she said that she had. She then blurted out, “You know, isn’t funny how Christians get hung up on such trivial things.”</w:t>
      </w:r>
    </w:p>
    <w:p w:rsidR="00256FA6" w:rsidRDefault="00256FA6" w:rsidP="008E4723">
      <w:pPr>
        <w:tabs>
          <w:tab w:val="left" w:pos="540"/>
          <w:tab w:val="left" w:pos="990"/>
          <w:tab w:val="left" w:pos="1440"/>
          <w:tab w:val="left" w:pos="1800"/>
          <w:tab w:val="left" w:pos="2250"/>
        </w:tabs>
      </w:pPr>
      <w:r>
        <w:t>“What do you mean?” I queried.</w:t>
      </w:r>
    </w:p>
    <w:p w:rsidR="00256FA6" w:rsidRDefault="009F66EF" w:rsidP="008E4723">
      <w:pPr>
        <w:tabs>
          <w:tab w:val="left" w:pos="540"/>
          <w:tab w:val="left" w:pos="990"/>
          <w:tab w:val="left" w:pos="1440"/>
          <w:tab w:val="left" w:pos="1800"/>
          <w:tab w:val="left" w:pos="2250"/>
        </w:tabs>
      </w:pPr>
      <w:r>
        <w:t xml:space="preserve">“Well, like that passage in the Bible where it says that a woman shouldn’t teach or have authority over a man. When the pastor asked me to teach the adult Sunday School class, some people said that a woman shouldn’t be teaching a man. Well, the pastor told them that I was teaching under </w:t>
      </w:r>
      <w:r>
        <w:rPr>
          <w:i/>
        </w:rPr>
        <w:t>his</w:t>
      </w:r>
      <w:r>
        <w:t xml:space="preserve"> authority.”</w:t>
      </w:r>
    </w:p>
    <w:p w:rsidR="009F66EF" w:rsidRDefault="009F66EF" w:rsidP="008E4723">
      <w:pPr>
        <w:tabs>
          <w:tab w:val="left" w:pos="540"/>
          <w:tab w:val="left" w:pos="990"/>
          <w:tab w:val="left" w:pos="1440"/>
          <w:tab w:val="left" w:pos="1800"/>
          <w:tab w:val="left" w:pos="2250"/>
        </w:tabs>
      </w:pPr>
      <w:r>
        <w:t>She paused, and then concluded, “You see how unimportant things like that are?”</w:t>
      </w:r>
    </w:p>
    <w:p w:rsidR="00284337" w:rsidRPr="009F66EF" w:rsidRDefault="00284337" w:rsidP="008E4723">
      <w:pPr>
        <w:tabs>
          <w:tab w:val="left" w:pos="540"/>
          <w:tab w:val="left" w:pos="990"/>
          <w:tab w:val="left" w:pos="1440"/>
          <w:tab w:val="left" w:pos="1800"/>
          <w:tab w:val="left" w:pos="2250"/>
        </w:tabs>
      </w:pPr>
      <w:r>
        <w:t xml:space="preserve">I </w:t>
      </w:r>
      <w:r w:rsidR="00952CF4">
        <w:t xml:space="preserve">remember wondering </w:t>
      </w:r>
      <w:r>
        <w:t xml:space="preserve">why she brought the matter up out of the blue to a total stranger </w:t>
      </w:r>
      <w:r w:rsidR="00952CF4">
        <w:t>like me. I couldn’t help but thinking that perhaps her own conscience was uneasy with it, and she was working hard to convince herself that it was alright to violate Scripture.</w:t>
      </w:r>
    </w:p>
    <w:p w:rsidR="00D56614" w:rsidRDefault="009F66EF" w:rsidP="00E60672">
      <w:pPr>
        <w:tabs>
          <w:tab w:val="left" w:pos="540"/>
          <w:tab w:val="left" w:pos="990"/>
          <w:tab w:val="left" w:pos="1440"/>
          <w:tab w:val="left" w:pos="1800"/>
          <w:tab w:val="left" w:pos="2250"/>
        </w:tabs>
      </w:pPr>
      <w:r>
        <w:t xml:space="preserve">Yes, men like this </w:t>
      </w:r>
      <w:r w:rsidR="00952CF4">
        <w:t xml:space="preserve">woman’s </w:t>
      </w:r>
      <w:r>
        <w:t xml:space="preserve">pastor are typically very popular with today’s women. </w:t>
      </w:r>
      <w:r w:rsidR="00241C7F">
        <w:t>But are such men really doing women a favor</w:t>
      </w:r>
      <w:r w:rsidR="00256FA6">
        <w:t>?</w:t>
      </w:r>
      <w:r w:rsidR="00241C7F">
        <w:t xml:space="preserve"> Were </w:t>
      </w:r>
      <w:r w:rsidR="00E60672" w:rsidRPr="0009713A">
        <w:t xml:space="preserve">the Israelite priests and kings </w:t>
      </w:r>
      <w:r w:rsidR="00241C7F">
        <w:t xml:space="preserve">who let the people ignore God’s commandments doing them a favor? </w:t>
      </w:r>
      <w:r w:rsidR="00D56614">
        <w:t xml:space="preserve">Was Aaron a true friend to the Israelites when he not only let them sin, but even led them in it? Was Moses the people’s enemy because he stood up for obedience to God? Were Hezekiah and Josiah the people’s enemies, while the other kings were their friends? I think we all know the answers to those </w:t>
      </w:r>
      <w:r w:rsidR="00D56614">
        <w:lastRenderedPageBreak/>
        <w:t>questions.</w:t>
      </w:r>
    </w:p>
    <w:p w:rsidR="00D56614" w:rsidRDefault="00D56614" w:rsidP="00256FA6">
      <w:pPr>
        <w:pStyle w:val="Heading2"/>
      </w:pPr>
      <w:r>
        <w:t>God Is Concerned About Salvation</w:t>
      </w:r>
    </w:p>
    <w:p w:rsidR="00D56614" w:rsidRPr="00B7501B" w:rsidRDefault="00D56614" w:rsidP="00E60672">
      <w:pPr>
        <w:tabs>
          <w:tab w:val="left" w:pos="540"/>
          <w:tab w:val="left" w:pos="990"/>
          <w:tab w:val="left" w:pos="1440"/>
          <w:tab w:val="left" w:pos="1800"/>
          <w:tab w:val="left" w:pos="2250"/>
        </w:tabs>
      </w:pPr>
      <w:r>
        <w:t xml:space="preserve">The famous football coach, </w:t>
      </w:r>
      <w:r w:rsidR="00B7501B">
        <w:t>Red Sanders</w:t>
      </w:r>
      <w:r>
        <w:t>, once said</w:t>
      </w:r>
      <w:r w:rsidR="00B7501B">
        <w:t xml:space="preserve">, “Winning isn’t everything—it’s the </w:t>
      </w:r>
      <w:r w:rsidR="00B7501B">
        <w:rPr>
          <w:i/>
        </w:rPr>
        <w:t>only</w:t>
      </w:r>
      <w:r w:rsidR="00B7501B">
        <w:t xml:space="preserve"> thing.” That quote has also been attributed to another famous football coach, Vince Lombardi. </w:t>
      </w:r>
      <w:r w:rsidR="00B7501B" w:rsidRPr="00B7501B">
        <w:t>https://en.wikipedia.org/wiki/Winning_isn%27t_everything;_it%27s_the_only_thing</w:t>
      </w:r>
    </w:p>
    <w:p w:rsidR="00877EDC" w:rsidRDefault="00B7501B" w:rsidP="00877EDC">
      <w:pPr>
        <w:tabs>
          <w:tab w:val="left" w:pos="540"/>
          <w:tab w:val="left" w:pos="990"/>
          <w:tab w:val="left" w:pos="1440"/>
          <w:tab w:val="left" w:pos="1800"/>
          <w:tab w:val="left" w:pos="2250"/>
        </w:tabs>
      </w:pPr>
      <w:r>
        <w:t xml:space="preserve">When it comes to life, salvation isn’t the </w:t>
      </w:r>
      <w:r>
        <w:rPr>
          <w:i/>
        </w:rPr>
        <w:t xml:space="preserve">main </w:t>
      </w:r>
      <w:r>
        <w:t xml:space="preserve">thing—it is the </w:t>
      </w:r>
      <w:r>
        <w:rPr>
          <w:i/>
        </w:rPr>
        <w:t xml:space="preserve">only </w:t>
      </w:r>
      <w:r>
        <w:t xml:space="preserve">thing. </w:t>
      </w:r>
      <w:r w:rsidR="00877EDC">
        <w:t xml:space="preserve">Whatever advantages anyone has in </w:t>
      </w:r>
      <w:r w:rsidR="00877EDC" w:rsidRPr="00877EDC">
        <w:t>this world</w:t>
      </w:r>
      <w:r w:rsidR="00877EDC">
        <w:t xml:space="preserve"> mean absolutely nothing in comparison to eternal life. In fact, they are worse than nothing. They are actually a </w:t>
      </w:r>
      <w:r w:rsidR="00877EDC">
        <w:rPr>
          <w:i/>
        </w:rPr>
        <w:t>hindrance</w:t>
      </w:r>
      <w:r w:rsidR="00877EDC">
        <w:t xml:space="preserve"> to eternal life. As Paul said, </w:t>
      </w:r>
    </w:p>
    <w:p w:rsidR="00877EDC" w:rsidRPr="00877EDC" w:rsidRDefault="00877EDC" w:rsidP="00877EDC">
      <w:pPr>
        <w:pStyle w:val="Blockquote"/>
      </w:pPr>
      <w:r w:rsidRPr="00877EDC">
        <w:t xml:space="preserve">For you see your calling, brethren, that not many wise according to the flesh, not many mighty, not many noble, </w:t>
      </w:r>
      <w:r w:rsidRPr="00877EDC">
        <w:rPr>
          <w:iCs/>
        </w:rPr>
        <w:t>are called.</w:t>
      </w:r>
      <w:r w:rsidRPr="00877EDC">
        <w:t> But God has chosen the foolish things of the world to put to shame the wise, and God has chosen the weak things of the world to put to shame the things which are mighty; and the base things of the world and the things which are despised God has chosen, and the things which are not, to bring to nothing the things that are.</w:t>
      </w:r>
      <w:r>
        <w:t xml:space="preserve"> </w:t>
      </w:r>
      <w:r w:rsidRPr="00877EDC">
        <w:t>1 Cor 1:26-28 (NKJV)</w:t>
      </w:r>
    </w:p>
    <w:p w:rsidR="009B15E8" w:rsidRDefault="009B15E8" w:rsidP="009B15E8">
      <w:pPr>
        <w:tabs>
          <w:tab w:val="left" w:pos="540"/>
          <w:tab w:val="left" w:pos="990"/>
          <w:tab w:val="left" w:pos="1440"/>
          <w:tab w:val="left" w:pos="1800"/>
          <w:tab w:val="left" w:pos="2250"/>
        </w:tabs>
      </w:pPr>
      <w:r w:rsidRPr="0009713A">
        <w:t xml:space="preserve">The very limitations that </w:t>
      </w:r>
      <w:r w:rsidR="009F66EF">
        <w:t>modern women</w:t>
      </w:r>
      <w:r w:rsidRPr="0009713A">
        <w:t xml:space="preserve"> complain about are the very factors that </w:t>
      </w:r>
      <w:r w:rsidR="009F66EF">
        <w:t xml:space="preserve">have given </w:t>
      </w:r>
      <w:r w:rsidRPr="0009713A">
        <w:t xml:space="preserve">women an advantage and head start </w:t>
      </w:r>
      <w:r w:rsidR="009F66EF">
        <w:t xml:space="preserve">over men </w:t>
      </w:r>
      <w:r w:rsidRPr="0009713A">
        <w:t>when it came to the Gospel</w:t>
      </w:r>
      <w:r w:rsidR="009F66EF">
        <w:t xml:space="preserve">. The less involvement a person has in this world, the easier it is to enter the Kingdom. That’s why Christian men in the early church withdrew from </w:t>
      </w:r>
      <w:r w:rsidR="004C35CE">
        <w:t xml:space="preserve">governmental office and </w:t>
      </w:r>
      <w:r w:rsidR="009F66EF">
        <w:t>public affairs</w:t>
      </w:r>
      <w:r w:rsidR="004C35CE">
        <w:t xml:space="preserve">. It’s why they limited their involvement in business. They weren’t looking for </w:t>
      </w:r>
      <w:r w:rsidR="004C35CE">
        <w:rPr>
          <w:i/>
        </w:rPr>
        <w:t>empowerment</w:t>
      </w:r>
      <w:r w:rsidR="004C35CE">
        <w:t xml:space="preserve"> in this world, but disempowerment. </w:t>
      </w:r>
    </w:p>
    <w:p w:rsidR="00176C9D" w:rsidRDefault="00952CF4" w:rsidP="00176C9D">
      <w:r>
        <w:t>The 2</w:t>
      </w:r>
      <w:r w:rsidRPr="00952CF4">
        <w:rPr>
          <w:vertAlign w:val="superscript"/>
        </w:rPr>
        <w:t>nd</w:t>
      </w:r>
      <w:r>
        <w:t xml:space="preserve"> century Christian writer, Tertullian, said, “</w:t>
      </w:r>
      <w:r w:rsidR="00176C9D" w:rsidRPr="00850702">
        <w:t>In us, all ardor in the pursuit of glory and honor is dead. So we have no pressing inducement to take part in your public meetings. Nor is there anything more entirely foreign to us than affairs of state.</w:t>
      </w:r>
      <w:r>
        <w:t>”</w:t>
      </w:r>
      <w:r w:rsidR="00176C9D" w:rsidRPr="00850702">
        <w:t xml:space="preserve"> Tertullian (c. 195, W), 3.45.</w:t>
      </w:r>
    </w:p>
    <w:p w:rsidR="00D4758C" w:rsidRPr="00850702" w:rsidRDefault="00952CF4" w:rsidP="00D4758C">
      <w:r>
        <w:t>Another Christian writer from the same time, Clement of Alexandria, said, “</w:t>
      </w:r>
      <w:r w:rsidR="00D4758C" w:rsidRPr="00850702">
        <w:t xml:space="preserve">If, through the necessity of life, </w:t>
      </w:r>
      <w:r>
        <w:t>[the spiritual man]</w:t>
      </w:r>
      <w:r w:rsidR="00D4758C" w:rsidRPr="00850702">
        <w:t xml:space="preserve"> spends a small portion of time for his sustenance, </w:t>
      </w:r>
      <w:r>
        <w:t>he</w:t>
      </w:r>
      <w:r w:rsidR="00D4758C" w:rsidRPr="00850702">
        <w:t xml:space="preserve"> thinks himself defrauded, being diverted by business. </w:t>
      </w:r>
      <w:r w:rsidR="001465F9">
        <w:t>. . .</w:t>
      </w:r>
      <w:r w:rsidR="00D4758C" w:rsidRPr="00850702">
        <w:t>For every such one is thoroughly a stranger and sojourner in the whole of life. Although inhabiting the city [of the world], he despises the things in the city that are admired by others.</w:t>
      </w:r>
      <w:r>
        <w:t>”</w:t>
      </w:r>
      <w:r w:rsidR="00D4758C" w:rsidRPr="00850702">
        <w:t xml:space="preserve"> Clement of Alexandria (c. 195, E), 2.545.</w:t>
      </w:r>
    </w:p>
    <w:p w:rsidR="009E0DA9" w:rsidRPr="00850702" w:rsidRDefault="00EE3FFA" w:rsidP="009E0DA9">
      <w:pPr>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pPr>
      <w:r>
        <w:t>Even in the fourth century, when Christians were being sucked up into the world, Christian men still received the following advice: “</w:t>
      </w:r>
      <w:r w:rsidR="009E0DA9" w:rsidRPr="00850702">
        <w:t>Follow your trades as secondary, as something necessary for earning a livelihood. However, make the worship of God your main business.</w:t>
      </w:r>
      <w:r>
        <w:t>”</w:t>
      </w:r>
      <w:r w:rsidR="009E0DA9" w:rsidRPr="00850702">
        <w:t xml:space="preserve">  Apostolic Constitutions (compiled c. 390, E), 7.423.</w:t>
      </w:r>
    </w:p>
    <w:p w:rsidR="004C35CE" w:rsidRPr="004C35CE" w:rsidRDefault="00D14B9B" w:rsidP="00112D85">
      <w:pPr>
        <w:pStyle w:val="Heading2"/>
      </w:pPr>
      <w:r>
        <w:t>The Fruit of Doing Things God’s Way</w:t>
      </w:r>
    </w:p>
    <w:p w:rsidR="009B15E8" w:rsidRDefault="003C610E" w:rsidP="009B15E8">
      <w:pPr>
        <w:tabs>
          <w:tab w:val="left" w:pos="540"/>
          <w:tab w:val="left" w:pos="990"/>
          <w:tab w:val="left" w:pos="1440"/>
          <w:tab w:val="left" w:pos="1800"/>
          <w:tab w:val="left" w:pos="2250"/>
        </w:tabs>
      </w:pPr>
      <w:r>
        <w:t>None of God’s commandments are arbitrary laws. As the eighteenth century spiritual writer, William Law, said, “All His commands are for our benefit and founded in the necessities of our natures. They are only so many instructions to become more happy than we could be without them.” God knows our makeup better we ourselves do. Those who</w:t>
      </w:r>
      <w:r w:rsidR="0061369A">
        <w:t xml:space="preserve"> </w:t>
      </w:r>
      <w:r w:rsidR="0061369A">
        <w:lastRenderedPageBreak/>
        <w:t>have the Kingdom of God within them are able to say with Paul, “I delight in the law of God after the inward man.” That’s because they love not only Christ, but His laws as well. When we do things God’s way, Kingdom fruit will almost always follow.</w:t>
      </w:r>
    </w:p>
    <w:p w:rsidR="0061369A" w:rsidRDefault="0061369A" w:rsidP="009B15E8">
      <w:pPr>
        <w:tabs>
          <w:tab w:val="left" w:pos="540"/>
          <w:tab w:val="left" w:pos="990"/>
          <w:tab w:val="left" w:pos="1440"/>
          <w:tab w:val="left" w:pos="1800"/>
          <w:tab w:val="left" w:pos="2250"/>
        </w:tabs>
      </w:pPr>
      <w:r>
        <w:t>What has been the fruit of throwing out God’s commandments on headship and his commands addressed to women? In conventional “Bible-believing” churches, the divorce rate matches that of the world. Such congregations are filled with families where the mother has</w:t>
      </w:r>
      <w:r w:rsidR="008625ED">
        <w:t xml:space="preserve"> taken over the headship of the family. The father only gets to visit his children two weekends a month. If the mother remarries, then the children end up with a stepfather instead of their God-given dad. Broken homes are not a mark of happiness—either for the parents or for the children.</w:t>
      </w:r>
    </w:p>
    <w:p w:rsidR="008625ED" w:rsidRDefault="008625ED" w:rsidP="009B15E8">
      <w:pPr>
        <w:tabs>
          <w:tab w:val="left" w:pos="540"/>
          <w:tab w:val="left" w:pos="990"/>
          <w:tab w:val="left" w:pos="1440"/>
          <w:tab w:val="left" w:pos="1800"/>
          <w:tab w:val="left" w:pos="2250"/>
        </w:tabs>
      </w:pPr>
      <w:r>
        <w:t xml:space="preserve">In conventional “Bible-believing” churches, women often outnumber men nearly two to one. Pastors complain about how hard it is to get men to be spiritual leaders. </w:t>
      </w:r>
      <w:r w:rsidR="004C6922">
        <w:t>“Men don’t like to pray,” they often say. However, t</w:t>
      </w:r>
      <w:r>
        <w:t>he root problem is that such churches have jettisoned God’s teachings in favor of man’s teachings.</w:t>
      </w:r>
    </w:p>
    <w:p w:rsidR="008625ED" w:rsidRDefault="008625ED" w:rsidP="009B15E8">
      <w:pPr>
        <w:tabs>
          <w:tab w:val="left" w:pos="540"/>
          <w:tab w:val="left" w:pos="990"/>
          <w:tab w:val="left" w:pos="1440"/>
          <w:tab w:val="left" w:pos="1800"/>
          <w:tab w:val="left" w:pos="2250"/>
        </w:tabs>
      </w:pPr>
      <w:r>
        <w:t xml:space="preserve">I belong to a church where we teach and practice </w:t>
      </w:r>
      <w:r>
        <w:rPr>
          <w:i/>
        </w:rPr>
        <w:t>all</w:t>
      </w:r>
      <w:r w:rsidR="006C5C2D">
        <w:t xml:space="preserve"> New Testament commandments. I’ll refer to it as a “Kingdom church.” The contrast between the fruit that conventional churches produce versus the fruit of Kingdom churches could not be more obvious. We have no divorce in our church. This isn’t only because the New Testament forbids divorce but because none of the couples </w:t>
      </w:r>
      <w:r w:rsidR="006C5C2D">
        <w:rPr>
          <w:i/>
        </w:rPr>
        <w:t>want</w:t>
      </w:r>
      <w:r w:rsidR="006C5C2D">
        <w:t xml:space="preserve"> to get a divorce. I’m sure none of our marriages are perfect or conflict-free, but I can honestly say that our marriages are happy ones and our families are happy families.</w:t>
      </w:r>
    </w:p>
    <w:p w:rsidR="004C6922" w:rsidRDefault="004C6922" w:rsidP="009B15E8">
      <w:pPr>
        <w:tabs>
          <w:tab w:val="left" w:pos="540"/>
          <w:tab w:val="left" w:pos="990"/>
          <w:tab w:val="left" w:pos="1440"/>
          <w:tab w:val="left" w:pos="1800"/>
          <w:tab w:val="left" w:pos="2250"/>
        </w:tabs>
      </w:pPr>
      <w:r>
        <w:t>Our children don’t have to worry about whether mommy and daddy are going to split up at some point. They have the sense of peace that such stability brings.</w:t>
      </w:r>
    </w:p>
    <w:p w:rsidR="006C5C2D" w:rsidRDefault="006C5C2D" w:rsidP="009B15E8">
      <w:pPr>
        <w:tabs>
          <w:tab w:val="left" w:pos="540"/>
          <w:tab w:val="left" w:pos="990"/>
          <w:tab w:val="left" w:pos="1440"/>
          <w:tab w:val="left" w:pos="1800"/>
          <w:tab w:val="left" w:pos="2250"/>
        </w:tabs>
      </w:pPr>
      <w:r>
        <w:t xml:space="preserve">Our congregation is made up almost equally of men and women. </w:t>
      </w:r>
      <w:r w:rsidR="004C6922">
        <w:t>We have no problem getting men to be spiritual leaders in the church and in their homes. Our men are eager to pray. I don’t say these things because there’s something special or unique about our church. This is the normal fruit that doing things God’s way brings.</w:t>
      </w:r>
    </w:p>
    <w:p w:rsidR="004F449F" w:rsidRDefault="004F449F" w:rsidP="009B15E8">
      <w:pPr>
        <w:tabs>
          <w:tab w:val="left" w:pos="540"/>
          <w:tab w:val="left" w:pos="990"/>
          <w:tab w:val="left" w:pos="1440"/>
          <w:tab w:val="left" w:pos="1800"/>
          <w:tab w:val="left" w:pos="2250"/>
        </w:tabs>
      </w:pPr>
      <w:r>
        <w:t xml:space="preserve">One of my favorite passages on marriage is </w:t>
      </w:r>
      <w:r w:rsidR="00EE3FAD">
        <w:t>found in 1 Corinthian</w:t>
      </w:r>
      <w:r>
        <w:t>s 7</w:t>
      </w:r>
      <w:r w:rsidR="00EE3FAD">
        <w:t xml:space="preserve">, verses 32-35: </w:t>
      </w:r>
    </w:p>
    <w:p w:rsidR="00EE3FAD" w:rsidRPr="00EE3FAD" w:rsidRDefault="00EE3FAD" w:rsidP="00EE3FAD">
      <w:pPr>
        <w:pStyle w:val="Blockquote"/>
      </w:pPr>
      <w:r w:rsidRPr="00EE3FAD">
        <w:t>I want you to be without care. He who is unmarried cares for the things of the Lord</w:t>
      </w:r>
      <w:r w:rsidR="00AC6B41">
        <w:t>—</w:t>
      </w:r>
      <w:r w:rsidRPr="00EE3FAD">
        <w:t>how he may please the Lord. But he who is married cares about the things of the world</w:t>
      </w:r>
      <w:r>
        <w:t>—</w:t>
      </w:r>
      <w:r w:rsidRPr="00EE3FAD">
        <w:t xml:space="preserve">how he may please </w:t>
      </w:r>
      <w:r w:rsidRPr="00EE3FAD">
        <w:rPr>
          <w:iCs/>
        </w:rPr>
        <w:t>his</w:t>
      </w:r>
      <w:r w:rsidRPr="00EE3FAD">
        <w:t xml:space="preserve"> wife. There is a difference between a wife and a virgin. The unmarried woman cares about the things of the Lord, that she may be holy both in body and in spirit. But she who is married cares about the things of the world</w:t>
      </w:r>
      <w:r>
        <w:t>—</w:t>
      </w:r>
      <w:r w:rsidRPr="00EE3FAD">
        <w:t xml:space="preserve">how she may please </w:t>
      </w:r>
      <w:r w:rsidRPr="00EE3FAD">
        <w:rPr>
          <w:iCs/>
        </w:rPr>
        <w:t>her</w:t>
      </w:r>
      <w:r w:rsidRPr="00EE3FAD">
        <w:t xml:space="preserve"> husband. And this I say for your own profit, not that I may put a leash on you, but for what is proper, and that you may serve the Lord without distraction. </w:t>
      </w:r>
    </w:p>
    <w:p w:rsidR="00EE3FAD" w:rsidRPr="00EE3FAD" w:rsidRDefault="00EE3FAD" w:rsidP="009B15E8">
      <w:pPr>
        <w:tabs>
          <w:tab w:val="left" w:pos="540"/>
          <w:tab w:val="left" w:pos="990"/>
          <w:tab w:val="left" w:pos="1440"/>
          <w:tab w:val="left" w:pos="1800"/>
          <w:tab w:val="left" w:pos="2250"/>
        </w:tabs>
      </w:pPr>
      <w:r>
        <w:t xml:space="preserve">Paul isn’t saying that this is how a marriage </w:t>
      </w:r>
      <w:r>
        <w:rPr>
          <w:i/>
        </w:rPr>
        <w:t>should</w:t>
      </w:r>
      <w:r>
        <w:t xml:space="preserve"> be. Rather, he says this is the way things </w:t>
      </w:r>
      <w:r w:rsidRPr="00BA72E2">
        <w:rPr>
          <w:i/>
        </w:rPr>
        <w:t>are</w:t>
      </w:r>
      <w:r>
        <w:t>.</w:t>
      </w:r>
      <w:r w:rsidR="00BA72E2">
        <w:t xml:space="preserve"> </w:t>
      </w:r>
      <w:r w:rsidR="00F61063">
        <w:t xml:space="preserve">He is actually bemoaning the fact—in the sense that he is encouraging people to remain single so they can give all their energies to serving God. However, he is not telling husbands and wives to change. Rather, he is simply pointing out a fact of married life. Yet, in doing so, he reveals something very </w:t>
      </w:r>
      <w:r w:rsidR="00F61063">
        <w:rPr>
          <w:i/>
        </w:rPr>
        <w:t>wonderful</w:t>
      </w:r>
      <w:r w:rsidR="00F61063">
        <w:t xml:space="preserve">: That is, when we </w:t>
      </w:r>
      <w:r w:rsidR="00BA72E2">
        <w:t xml:space="preserve">do things God’s way, </w:t>
      </w:r>
      <w:r w:rsidR="00F61063">
        <w:t xml:space="preserve">it </w:t>
      </w:r>
      <w:r w:rsidR="00BA72E2">
        <w:t xml:space="preserve">produces a wonderful equality of betterment—an equality of blessings. Each spouse wants to please and bless the other. </w:t>
      </w:r>
    </w:p>
    <w:p w:rsidR="003B568A" w:rsidRDefault="00CC51DD" w:rsidP="003B568A">
      <w:pPr>
        <w:tabs>
          <w:tab w:val="left" w:pos="540"/>
          <w:tab w:val="left" w:pos="990"/>
          <w:tab w:val="left" w:pos="1440"/>
          <w:tab w:val="left" w:pos="1800"/>
          <w:tab w:val="left" w:pos="2250"/>
        </w:tabs>
        <w:spacing w:after="0"/>
      </w:pPr>
      <w:r w:rsidRPr="00CC51DD">
        <w:rPr>
          <w:color w:val="FF0000"/>
        </w:rPr>
        <w:lastRenderedPageBreak/>
        <w:pict>
          <v:rect id="_x0000_i1030" style="width:468pt;height:1.5pt" o:hralign="center" o:hrstd="t" o:hrnoshade="t" o:hr="t" fillcolor="red" stroked="f"/>
        </w:pict>
      </w:r>
    </w:p>
    <w:p w:rsidR="008E4723" w:rsidRPr="008E4723" w:rsidRDefault="003B3972" w:rsidP="008E4723">
      <w:pPr>
        <w:tabs>
          <w:tab w:val="left" w:pos="540"/>
          <w:tab w:val="left" w:pos="990"/>
          <w:tab w:val="left" w:pos="1440"/>
          <w:tab w:val="left" w:pos="1800"/>
          <w:tab w:val="left" w:pos="2250"/>
        </w:tabs>
      </w:pPr>
      <w:r w:rsidRPr="00FD1CBA">
        <w:t> </w:t>
      </w:r>
      <w:r w:rsidR="008E4723" w:rsidRPr="008E4723">
        <w:t>The Adam Syndrome</w:t>
      </w:r>
    </w:p>
    <w:p w:rsidR="008E4723" w:rsidRDefault="008E4723" w:rsidP="008E4723">
      <w:pPr>
        <w:tabs>
          <w:tab w:val="left" w:pos="540"/>
          <w:tab w:val="left" w:pos="990"/>
          <w:tab w:val="left" w:pos="1440"/>
          <w:tab w:val="left" w:pos="1800"/>
          <w:tab w:val="left" w:pos="2250"/>
        </w:tabs>
      </w:pPr>
      <w:r w:rsidRPr="008E4723">
        <w:t xml:space="preserve"> </w:t>
      </w:r>
      <w:r w:rsidR="00E31D64">
        <w:t>I want to close by briefly talking about what I call the “Adam Syndrome.” We all know what Adam did, and we blame him for it. Eve had sinned against God by eating the forbidden fruit. She then offered it to Adam. He had the choice of either accepting it or refusing it.</w:t>
      </w:r>
      <w:r w:rsidR="005E600B">
        <w:t xml:space="preserve"> What all was at stake here?</w:t>
      </w:r>
    </w:p>
    <w:p w:rsidR="005E600B" w:rsidRPr="00617FEE" w:rsidRDefault="005E600B" w:rsidP="005E600B">
      <w:pPr>
        <w:tabs>
          <w:tab w:val="left" w:pos="540"/>
          <w:tab w:val="left" w:pos="990"/>
          <w:tab w:val="left" w:pos="1440"/>
          <w:tab w:val="left" w:pos="1800"/>
          <w:tab w:val="left" w:pos="2250"/>
        </w:tabs>
      </w:pPr>
      <w:r>
        <w:t xml:space="preserve">Paul tells us that Eve was thoroughly deceived. What does that mean? It means that </w:t>
      </w:r>
      <w:r w:rsidRPr="00617FEE">
        <w:t>Eve believed Satan when he implied:</w:t>
      </w:r>
    </w:p>
    <w:p w:rsidR="005E600B" w:rsidRPr="00617FEE" w:rsidRDefault="005E600B" w:rsidP="005E600B">
      <w:pPr>
        <w:numPr>
          <w:ilvl w:val="0"/>
          <w:numId w:val="29"/>
        </w:numPr>
        <w:tabs>
          <w:tab w:val="left" w:pos="540"/>
          <w:tab w:val="left" w:pos="990"/>
          <w:tab w:val="left" w:pos="1440"/>
          <w:tab w:val="left" w:pos="1800"/>
          <w:tab w:val="left" w:pos="2250"/>
        </w:tabs>
        <w:spacing w:after="0"/>
      </w:pPr>
      <w:r w:rsidRPr="00617FEE">
        <w:t xml:space="preserve"> That God did not give His commandment to Adam and Eve because He </w:t>
      </w:r>
      <w:r w:rsidRPr="00617FEE">
        <w:rPr>
          <w:i/>
          <w:iCs/>
        </w:rPr>
        <w:t>loved</w:t>
      </w:r>
      <w:r w:rsidRPr="00617FEE">
        <w:t xml:space="preserve"> them.</w:t>
      </w:r>
    </w:p>
    <w:p w:rsidR="005E600B" w:rsidRPr="00617FEE" w:rsidRDefault="005E600B" w:rsidP="005E600B">
      <w:pPr>
        <w:numPr>
          <w:ilvl w:val="0"/>
          <w:numId w:val="29"/>
        </w:numPr>
        <w:tabs>
          <w:tab w:val="left" w:pos="540"/>
          <w:tab w:val="left" w:pos="990"/>
          <w:tab w:val="left" w:pos="1440"/>
          <w:tab w:val="left" w:pos="1800"/>
          <w:tab w:val="left" w:pos="2250"/>
        </w:tabs>
        <w:spacing w:after="0"/>
      </w:pPr>
      <w:r w:rsidRPr="00617FEE">
        <w:t xml:space="preserve"> That God did not have their best interests in mind</w:t>
      </w:r>
      <w:r>
        <w:t xml:space="preserve"> when He gave his command</w:t>
      </w:r>
      <w:r w:rsidRPr="00617FEE">
        <w:t>.</w:t>
      </w:r>
      <w:r>
        <w:t xml:space="preserve"> He was holding something very wonderful back from them.</w:t>
      </w:r>
    </w:p>
    <w:p w:rsidR="005E600B" w:rsidRDefault="005E600B" w:rsidP="005E600B">
      <w:pPr>
        <w:numPr>
          <w:ilvl w:val="0"/>
          <w:numId w:val="29"/>
        </w:numPr>
        <w:tabs>
          <w:tab w:val="left" w:pos="540"/>
          <w:tab w:val="left" w:pos="990"/>
          <w:tab w:val="left" w:pos="1440"/>
          <w:tab w:val="left" w:pos="1800"/>
          <w:tab w:val="left" w:pos="2250"/>
        </w:tabs>
        <w:spacing w:after="0"/>
      </w:pPr>
      <w:r w:rsidRPr="00617FEE">
        <w:t xml:space="preserve"> That God’s way of doing things is not the best</w:t>
      </w:r>
      <w:r>
        <w:t xml:space="preserve"> way, nor is it the just way</w:t>
      </w:r>
      <w:r w:rsidRPr="00617FEE">
        <w:t xml:space="preserve">. </w:t>
      </w:r>
    </w:p>
    <w:p w:rsidR="005E600B" w:rsidRPr="00617FEE" w:rsidRDefault="005E600B" w:rsidP="005E600B">
      <w:pPr>
        <w:numPr>
          <w:ilvl w:val="0"/>
          <w:numId w:val="29"/>
        </w:numPr>
        <w:tabs>
          <w:tab w:val="left" w:pos="540"/>
          <w:tab w:val="left" w:pos="990"/>
          <w:tab w:val="left" w:pos="1440"/>
          <w:tab w:val="left" w:pos="1800"/>
          <w:tab w:val="left" w:pos="2250"/>
        </w:tabs>
        <w:spacing w:after="0"/>
      </w:pPr>
      <w:r>
        <w:t>That God lies.</w:t>
      </w:r>
      <w:r w:rsidR="00A66614">
        <w:t xml:space="preserve"> Adam and Eve would </w:t>
      </w:r>
      <w:r w:rsidR="00A66614">
        <w:rPr>
          <w:i/>
        </w:rPr>
        <w:t>not</w:t>
      </w:r>
      <w:r w:rsidR="00A66614">
        <w:t xml:space="preserve"> die if they ate of the fruit.</w:t>
      </w:r>
    </w:p>
    <w:p w:rsidR="005E600B" w:rsidRDefault="005E600B" w:rsidP="008E4723">
      <w:pPr>
        <w:tabs>
          <w:tab w:val="left" w:pos="540"/>
          <w:tab w:val="left" w:pos="990"/>
          <w:tab w:val="left" w:pos="1440"/>
          <w:tab w:val="left" w:pos="1800"/>
          <w:tab w:val="left" w:pos="2250"/>
        </w:tabs>
      </w:pPr>
    </w:p>
    <w:p w:rsidR="005E600B" w:rsidRDefault="005E600B" w:rsidP="008E4723">
      <w:pPr>
        <w:tabs>
          <w:tab w:val="left" w:pos="540"/>
          <w:tab w:val="left" w:pos="990"/>
          <w:tab w:val="left" w:pos="1440"/>
          <w:tab w:val="left" w:pos="1800"/>
          <w:tab w:val="left" w:pos="2250"/>
        </w:tabs>
      </w:pPr>
      <w:r>
        <w:t>Eve decided that Satan was telling the truth and that God was a liar. That of course, is shocking, wicked, and outrageous.</w:t>
      </w:r>
    </w:p>
    <w:p w:rsidR="005E600B" w:rsidRPr="008E4723" w:rsidRDefault="005E600B" w:rsidP="008E4723">
      <w:pPr>
        <w:tabs>
          <w:tab w:val="left" w:pos="540"/>
          <w:tab w:val="left" w:pos="990"/>
          <w:tab w:val="left" w:pos="1440"/>
          <w:tab w:val="left" w:pos="1800"/>
          <w:tab w:val="left" w:pos="2250"/>
        </w:tabs>
      </w:pPr>
      <w:r>
        <w:t xml:space="preserve">But what about Adam? Scripture says that Adam was not deceived. </w:t>
      </w:r>
      <w:r w:rsidR="00A66614">
        <w:t>He did not believe any of the things that Satan had told Eve. He knew God was telling the truth. He knew he would die if he ate of the fruit. So why, on earth, did he eat of it? The only possible answer is that he cared more about pleasing his wife—even though it would mean his own death—than pleasing God. That, too, is shocking and hard to believe!</w:t>
      </w:r>
    </w:p>
    <w:p w:rsidR="003B3972" w:rsidRPr="00617FEE" w:rsidRDefault="00A66614" w:rsidP="003B3972">
      <w:pPr>
        <w:tabs>
          <w:tab w:val="left" w:pos="540"/>
          <w:tab w:val="left" w:pos="990"/>
          <w:tab w:val="left" w:pos="1440"/>
          <w:tab w:val="left" w:pos="1800"/>
          <w:tab w:val="left" w:pos="2250"/>
        </w:tabs>
      </w:pPr>
      <w:r>
        <w:t>Today m</w:t>
      </w:r>
      <w:r w:rsidR="008E4723" w:rsidRPr="008E4723">
        <w:t xml:space="preserve">ost pastors and teachers denounce Adam for not standing up for God when his wife </w:t>
      </w:r>
      <w:r>
        <w:t xml:space="preserve">tried to </w:t>
      </w:r>
      <w:r w:rsidR="008E4723" w:rsidRPr="008E4723">
        <w:t xml:space="preserve">entice him to </w:t>
      </w:r>
      <w:proofErr w:type="spellStart"/>
      <w:r w:rsidR="008E4723" w:rsidRPr="008E4723">
        <w:t>sin</w:t>
      </w:r>
      <w:proofErr w:type="spellEnd"/>
      <w:r w:rsidR="008E4723" w:rsidRPr="008E4723">
        <w:t xml:space="preserve"> with her.</w:t>
      </w:r>
      <w:r>
        <w:t xml:space="preserve"> </w:t>
      </w:r>
      <w:r w:rsidR="008E4723" w:rsidRPr="008E4723">
        <w:t xml:space="preserve">Yet they do the </w:t>
      </w:r>
      <w:r w:rsidR="008E4723" w:rsidRPr="008E4723">
        <w:rPr>
          <w:i/>
          <w:iCs/>
        </w:rPr>
        <w:t>exact</w:t>
      </w:r>
      <w:r w:rsidR="008E4723" w:rsidRPr="008E4723">
        <w:t xml:space="preserve"> same thing</w:t>
      </w:r>
      <w:r>
        <w:t xml:space="preserve"> that Adam did</w:t>
      </w:r>
      <w:r w:rsidR="008E4723" w:rsidRPr="008E4723">
        <w:t>!</w:t>
      </w:r>
      <w:r>
        <w:t xml:space="preserve"> We are faced with the same basic issues that Adam faced in the Garden of Eden after Eve sinner. Today </w:t>
      </w:r>
      <w:r w:rsidR="003B3972" w:rsidRPr="00617FEE">
        <w:t>Satan has convinced women that:</w:t>
      </w:r>
    </w:p>
    <w:p w:rsidR="003B3972" w:rsidRPr="00617FEE" w:rsidRDefault="003B3972" w:rsidP="003B3972">
      <w:pPr>
        <w:numPr>
          <w:ilvl w:val="0"/>
          <w:numId w:val="30"/>
        </w:numPr>
        <w:tabs>
          <w:tab w:val="left" w:pos="540"/>
          <w:tab w:val="left" w:pos="990"/>
          <w:tab w:val="left" w:pos="1440"/>
          <w:tab w:val="left" w:pos="1800"/>
          <w:tab w:val="left" w:pos="2250"/>
        </w:tabs>
        <w:spacing w:after="0"/>
      </w:pPr>
      <w:r w:rsidRPr="00617FEE">
        <w:t xml:space="preserve"> That God did not give His commandments on headship because He </w:t>
      </w:r>
      <w:r w:rsidRPr="00617FEE">
        <w:rPr>
          <w:i/>
          <w:iCs/>
        </w:rPr>
        <w:t>loves</w:t>
      </w:r>
      <w:r w:rsidRPr="00617FEE">
        <w:t xml:space="preserve"> women.</w:t>
      </w:r>
    </w:p>
    <w:p w:rsidR="003B3972" w:rsidRPr="00617FEE" w:rsidRDefault="003B3972" w:rsidP="003B3972">
      <w:pPr>
        <w:numPr>
          <w:ilvl w:val="0"/>
          <w:numId w:val="30"/>
        </w:numPr>
        <w:tabs>
          <w:tab w:val="left" w:pos="540"/>
          <w:tab w:val="left" w:pos="990"/>
          <w:tab w:val="left" w:pos="1440"/>
          <w:tab w:val="left" w:pos="1800"/>
          <w:tab w:val="left" w:pos="2250"/>
        </w:tabs>
        <w:spacing w:after="0"/>
      </w:pPr>
      <w:r w:rsidRPr="00617FEE">
        <w:t xml:space="preserve"> That God did not have their best interests in mind</w:t>
      </w:r>
      <w:r w:rsidR="00A66614">
        <w:t xml:space="preserve"> when He made His laws</w:t>
      </w:r>
      <w:r w:rsidRPr="00617FEE">
        <w:t>.</w:t>
      </w:r>
    </w:p>
    <w:p w:rsidR="003B3972" w:rsidRPr="00617FEE" w:rsidRDefault="003B3972" w:rsidP="003B3972">
      <w:pPr>
        <w:numPr>
          <w:ilvl w:val="0"/>
          <w:numId w:val="30"/>
        </w:numPr>
        <w:tabs>
          <w:tab w:val="left" w:pos="540"/>
          <w:tab w:val="left" w:pos="990"/>
          <w:tab w:val="left" w:pos="1440"/>
          <w:tab w:val="left" w:pos="1800"/>
          <w:tab w:val="left" w:pos="2250"/>
        </w:tabs>
        <w:spacing w:after="0"/>
      </w:pPr>
      <w:r w:rsidRPr="00617FEE">
        <w:t xml:space="preserve"> That God’s way of doing things is not the best. </w:t>
      </w:r>
      <w:r w:rsidR="00A66614">
        <w:t>That His way is unfair, unjust, and sexist.</w:t>
      </w:r>
    </w:p>
    <w:p w:rsidR="00A447F2" w:rsidRDefault="00A447F2" w:rsidP="003B3972">
      <w:pPr>
        <w:tabs>
          <w:tab w:val="left" w:pos="540"/>
          <w:tab w:val="left" w:pos="990"/>
          <w:tab w:val="left" w:pos="1440"/>
          <w:tab w:val="left" w:pos="1800"/>
          <w:tab w:val="left" w:pos="2250"/>
        </w:tabs>
      </w:pPr>
    </w:p>
    <w:p w:rsidR="007831A2" w:rsidRDefault="00A447F2" w:rsidP="007831A2">
      <w:pPr>
        <w:tabs>
          <w:tab w:val="left" w:pos="540"/>
          <w:tab w:val="left" w:pos="990"/>
          <w:tab w:val="left" w:pos="1440"/>
          <w:tab w:val="left" w:pos="1800"/>
          <w:tab w:val="left" w:pos="2250"/>
        </w:tabs>
      </w:pPr>
      <w:r>
        <w:t xml:space="preserve">And so modern woman has totally rebelled against God’s order. </w:t>
      </w:r>
      <w:r w:rsidR="007831A2">
        <w:t>They have followed the path of Eve. But what about men? Will they stand up for God, or will they follow the course of Adam? Are they more concerned about pleasing their wives—as Adam was—or pleasing their Creator? What will they do i</w:t>
      </w:r>
      <w:r w:rsidR="007831A2" w:rsidRPr="007831A2">
        <w:t>n the face of this challenge</w:t>
      </w:r>
      <w:r w:rsidR="007831A2">
        <w:t>?</w:t>
      </w:r>
    </w:p>
    <w:p w:rsidR="00A447F2" w:rsidRDefault="007831A2" w:rsidP="003B3972">
      <w:pPr>
        <w:tabs>
          <w:tab w:val="left" w:pos="540"/>
          <w:tab w:val="left" w:pos="990"/>
          <w:tab w:val="left" w:pos="1440"/>
          <w:tab w:val="left" w:pos="1800"/>
          <w:tab w:val="left" w:pos="2250"/>
        </w:tabs>
      </w:pPr>
      <w:r>
        <w:t>The answer is that</w:t>
      </w:r>
      <w:r w:rsidRPr="007831A2">
        <w:t xml:space="preserve"> most men do the same thing as Adam. Instead of standing up for God, they join the rebellion against </w:t>
      </w:r>
      <w:r>
        <w:t>H</w:t>
      </w:r>
      <w:r w:rsidRPr="007831A2">
        <w:t xml:space="preserve">im. </w:t>
      </w:r>
      <w:r>
        <w:t xml:space="preserve">To be sure, in </w:t>
      </w:r>
      <w:r w:rsidR="00A447F2">
        <w:t>Bible-believing churches, lip service is paid to God’s order</w:t>
      </w:r>
      <w:r>
        <w:t>. B</w:t>
      </w:r>
      <w:r w:rsidR="00A447F2">
        <w:t xml:space="preserve">ut generally </w:t>
      </w:r>
      <w:r>
        <w:t xml:space="preserve">that is </w:t>
      </w:r>
      <w:r w:rsidR="00A447F2">
        <w:t xml:space="preserve">all it is, lip service. </w:t>
      </w:r>
      <w:r>
        <w:t>As I said at the beginning of this message, pastors are afraid to uphold God’s laws on headship as taught in the New Testament.</w:t>
      </w:r>
      <w:r w:rsidR="008B014A">
        <w:t xml:space="preserve"> A pastor could not possibly teach the four passages I read at the beginning of this message in any conventional, “Bible-believing” church today and still keep his position as pastor.</w:t>
      </w:r>
    </w:p>
    <w:p w:rsidR="003B3972" w:rsidRDefault="003B3972" w:rsidP="008B014A">
      <w:r w:rsidRPr="008B014A">
        <w:lastRenderedPageBreak/>
        <w:t>The</w:t>
      </w:r>
      <w:r w:rsidR="008B014A">
        <w:t xml:space="preserve"> problem is not just with the pastors or just with the sisters. Most of the men sitting in the pews toda</w:t>
      </w:r>
      <w:r w:rsidRPr="008B014A">
        <w:t xml:space="preserve">y prefer the approval of their wives and the women in their church than </w:t>
      </w:r>
      <w:r w:rsidR="008B014A">
        <w:t xml:space="preserve">they do </w:t>
      </w:r>
      <w:r w:rsidRPr="008B014A">
        <w:t>the approval of God.</w:t>
      </w:r>
      <w:r w:rsidR="008B014A">
        <w:t xml:space="preserve"> In reality, t</w:t>
      </w:r>
      <w:r w:rsidRPr="008B014A">
        <w:t>hey are ashamed of God’s teachings.</w:t>
      </w:r>
      <w:r w:rsidR="008B014A">
        <w:t xml:space="preserve"> </w:t>
      </w:r>
    </w:p>
    <w:p w:rsidR="005B46E7" w:rsidRDefault="008B014A" w:rsidP="008B014A">
      <w:r w:rsidRPr="008B014A">
        <w:t>The power of women today is almost exactly like that described in the passage I read from Josephus.</w:t>
      </w:r>
      <w:r>
        <w:t xml:space="preserve"> Men may be the pastors, and husbands may have the title of “head of the household” in most churches, but in the end it is the women who rule over them. </w:t>
      </w:r>
      <w:r w:rsidR="005B46E7">
        <w:t>Women have made men feel guilty about their God-given headship. Men feel like they either have to apologize for it, or else reject it altogether.</w:t>
      </w:r>
    </w:p>
    <w:p w:rsidR="008B014A" w:rsidRPr="008B014A" w:rsidRDefault="008B014A" w:rsidP="008B014A">
      <w:r>
        <w:t xml:space="preserve">And so </w:t>
      </w:r>
      <w:r w:rsidR="00D143FC">
        <w:t>pastors</w:t>
      </w:r>
      <w:r w:rsidR="00412478">
        <w:t xml:space="preserve"> fervently preach about every responsibility that the Scriptures lay on men, and they are hard as nails when they preach to men. But they tiptoe around the New Testament teachings on women. Essentially, they have deleted from the New Testament every commandment and teaching that applies only or primarily to women. They are modern-day Adams.</w:t>
      </w:r>
    </w:p>
    <w:p w:rsidR="003B3972" w:rsidRPr="008B014A" w:rsidRDefault="003B3972" w:rsidP="008B014A">
      <w:r w:rsidRPr="008B014A">
        <w:t xml:space="preserve"> Of course, </w:t>
      </w:r>
      <w:r w:rsidR="00412478">
        <w:t>pastors and other men</w:t>
      </w:r>
      <w:r w:rsidRPr="008B014A">
        <w:t xml:space="preserve"> will never admit that to themselves.</w:t>
      </w:r>
      <w:r w:rsidR="00412478">
        <w:t xml:space="preserve"> </w:t>
      </w:r>
      <w:r w:rsidRPr="008B014A">
        <w:t xml:space="preserve">So they have deluded themselves into believing that by disobeying God, they are actually doing what God </w:t>
      </w:r>
      <w:r w:rsidRPr="00412478">
        <w:rPr>
          <w:i/>
        </w:rPr>
        <w:t>wants</w:t>
      </w:r>
      <w:r w:rsidRPr="008B014A">
        <w:t xml:space="preserve"> them to do.</w:t>
      </w:r>
      <w:r w:rsidR="00412478">
        <w:t xml:space="preserve"> They eagerly embrace fabricated history so they can pretend they are really in touch with the spirit of Christ—while they are actually trampling on His teachings.</w:t>
      </w:r>
    </w:p>
    <w:p w:rsidR="003B3972" w:rsidRPr="005A1DF8" w:rsidRDefault="00412478" w:rsidP="00412478">
      <w:pPr>
        <w:tabs>
          <w:tab w:val="left" w:pos="540"/>
          <w:tab w:val="left" w:pos="990"/>
          <w:tab w:val="left" w:pos="1440"/>
          <w:tab w:val="left" w:pos="1800"/>
          <w:tab w:val="left" w:pos="2250"/>
        </w:tabs>
      </w:pPr>
      <w:r>
        <w:rPr>
          <w:bCs/>
        </w:rPr>
        <w:t>But what about you and I? W</w:t>
      </w:r>
      <w:r w:rsidRPr="00412478">
        <w:rPr>
          <w:bCs/>
        </w:rPr>
        <w:t>here do we stand?</w:t>
      </w:r>
      <w:r>
        <w:rPr>
          <w:bCs/>
        </w:rPr>
        <w:t xml:space="preserve"> If you’re a sister, </w:t>
      </w:r>
      <w:r w:rsidR="003B3972" w:rsidRPr="005A1DF8">
        <w:t xml:space="preserve">will </w:t>
      </w:r>
      <w:r>
        <w:t>you</w:t>
      </w:r>
      <w:r w:rsidR="003B3972" w:rsidRPr="005A1DF8">
        <w:t xml:space="preserve"> follow the example of Eve? Or will </w:t>
      </w:r>
      <w:r w:rsidR="005B46E7">
        <w:t xml:space="preserve">you </w:t>
      </w:r>
      <w:r w:rsidR="003B3972" w:rsidRPr="005A1DF8">
        <w:t xml:space="preserve">trust </w:t>
      </w:r>
      <w:r w:rsidR="005B46E7">
        <w:t xml:space="preserve">that </w:t>
      </w:r>
      <w:r w:rsidR="003B3972" w:rsidRPr="005A1DF8">
        <w:t>God</w:t>
      </w:r>
      <w:r w:rsidR="005B46E7">
        <w:t xml:space="preserve">’s way is not only best—but it is best for </w:t>
      </w:r>
      <w:r w:rsidR="005B46E7">
        <w:rPr>
          <w:i/>
        </w:rPr>
        <w:t>you</w:t>
      </w:r>
      <w:r w:rsidR="003B3972" w:rsidRPr="005A1DF8">
        <w:t>?</w:t>
      </w:r>
    </w:p>
    <w:p w:rsidR="003B3972" w:rsidRPr="005A1DF8" w:rsidRDefault="005B46E7" w:rsidP="003B3972">
      <w:pPr>
        <w:tabs>
          <w:tab w:val="left" w:pos="540"/>
          <w:tab w:val="left" w:pos="990"/>
          <w:tab w:val="left" w:pos="1440"/>
          <w:tab w:val="left" w:pos="1800"/>
          <w:tab w:val="left" w:pos="2250"/>
        </w:tabs>
      </w:pPr>
      <w:r>
        <w:t xml:space="preserve">If you’re a brother, will you </w:t>
      </w:r>
      <w:r w:rsidR="003B3972" w:rsidRPr="005A1DF8">
        <w:t>follow the example of Adam</w:t>
      </w:r>
      <w:r>
        <w:t xml:space="preserve"> and join the rebellion against God</w:t>
      </w:r>
      <w:r w:rsidR="003B3972" w:rsidRPr="005A1DF8">
        <w:t xml:space="preserve">? Or will </w:t>
      </w:r>
      <w:r>
        <w:t>you</w:t>
      </w:r>
      <w:r w:rsidR="003B3972" w:rsidRPr="005A1DF8">
        <w:t xml:space="preserve"> trust God</w:t>
      </w:r>
      <w:r>
        <w:t xml:space="preserve"> and believe that His way is the best way for both men and women</w:t>
      </w:r>
      <w:r w:rsidR="003B3972" w:rsidRPr="005A1DF8">
        <w:t>?</w:t>
      </w:r>
    </w:p>
    <w:sectPr w:rsidR="003B3972" w:rsidRPr="005A1DF8" w:rsidSect="00CB6EE7">
      <w:footerReference w:type="defaul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5930" w:rsidRDefault="00785930" w:rsidP="00CB6EE7">
      <w:r>
        <w:separator/>
      </w:r>
    </w:p>
  </w:endnote>
  <w:endnote w:type="continuationSeparator" w:id="0">
    <w:p w:rsidR="00785930" w:rsidRDefault="00785930" w:rsidP="00CB6EE7">
      <w:r>
        <w:continuationSeparator/>
      </w:r>
    </w:p>
  </w:endnote>
</w:endnotes>
</file>

<file path=word/fontTable.xml><?xml version="1.0" encoding="utf-8"?>
<w:fonts xmlns:r="http://schemas.openxmlformats.org/officeDocument/2006/relationships" xmlns:w="http://schemas.openxmlformats.org/wordprocessingml/2006/main">
  <w:font w:name="Times New Roman MT Std">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oudy Old Style">
    <w:altName w:val="GoudyOlSt BT"/>
    <w:panose1 w:val="02020502050305020303"/>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1357415"/>
      <w:docPartObj>
        <w:docPartGallery w:val="Page Numbers (Bottom of Page)"/>
        <w:docPartUnique/>
      </w:docPartObj>
    </w:sdtPr>
    <w:sdtContent>
      <w:p w:rsidR="00F61063" w:rsidRDefault="00F61063">
        <w:pPr>
          <w:pStyle w:val="Footer"/>
          <w:jc w:val="center"/>
        </w:pPr>
        <w:fldSimple w:instr=" PAGE   \* MERGEFORMAT ">
          <w:r w:rsidR="004412A6">
            <w:rPr>
              <w:noProof/>
            </w:rPr>
            <w:t>17</w:t>
          </w:r>
        </w:fldSimple>
      </w:p>
    </w:sdtContent>
  </w:sdt>
  <w:p w:rsidR="00F61063" w:rsidRDefault="00F6106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5930" w:rsidRDefault="00785930" w:rsidP="00CB6EE7">
      <w:r>
        <w:separator/>
      </w:r>
    </w:p>
  </w:footnote>
  <w:footnote w:type="continuationSeparator" w:id="0">
    <w:p w:rsidR="00785930" w:rsidRDefault="00785930" w:rsidP="00CB6EE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E2BD7"/>
    <w:multiLevelType w:val="hybridMultilevel"/>
    <w:tmpl w:val="065E861E"/>
    <w:lvl w:ilvl="0" w:tplc="4A74D176">
      <w:numFmt w:val="bullet"/>
      <w:lvlText w:val="•"/>
      <w:lvlJc w:val="left"/>
      <w:pPr>
        <w:ind w:left="1296" w:hanging="360"/>
      </w:pPr>
      <w:rPr>
        <w:rFonts w:ascii="Times New Roman MT Std" w:eastAsiaTheme="minorEastAsia" w:hAnsi="Times New Roman MT Std" w:cs="Times New Roman"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
    <w:nsid w:val="126D18BA"/>
    <w:multiLevelType w:val="hybridMultilevel"/>
    <w:tmpl w:val="94200A54"/>
    <w:lvl w:ilvl="0" w:tplc="94B8DCCA">
      <w:start w:val="1"/>
      <w:numFmt w:val="bullet"/>
      <w:lvlText w:val="•"/>
      <w:lvlJc w:val="left"/>
      <w:pPr>
        <w:tabs>
          <w:tab w:val="num" w:pos="720"/>
        </w:tabs>
        <w:ind w:left="720" w:hanging="360"/>
      </w:pPr>
      <w:rPr>
        <w:rFonts w:ascii="Arial" w:hAnsi="Arial" w:hint="default"/>
      </w:rPr>
    </w:lvl>
    <w:lvl w:ilvl="1" w:tplc="B5285130" w:tentative="1">
      <w:start w:val="1"/>
      <w:numFmt w:val="bullet"/>
      <w:lvlText w:val="•"/>
      <w:lvlJc w:val="left"/>
      <w:pPr>
        <w:tabs>
          <w:tab w:val="num" w:pos="1440"/>
        </w:tabs>
        <w:ind w:left="1440" w:hanging="360"/>
      </w:pPr>
      <w:rPr>
        <w:rFonts w:ascii="Arial" w:hAnsi="Arial" w:hint="default"/>
      </w:rPr>
    </w:lvl>
    <w:lvl w:ilvl="2" w:tplc="EE1C58E6" w:tentative="1">
      <w:start w:val="1"/>
      <w:numFmt w:val="bullet"/>
      <w:lvlText w:val="•"/>
      <w:lvlJc w:val="left"/>
      <w:pPr>
        <w:tabs>
          <w:tab w:val="num" w:pos="2160"/>
        </w:tabs>
        <w:ind w:left="2160" w:hanging="360"/>
      </w:pPr>
      <w:rPr>
        <w:rFonts w:ascii="Arial" w:hAnsi="Arial" w:hint="default"/>
      </w:rPr>
    </w:lvl>
    <w:lvl w:ilvl="3" w:tplc="E2C4106C" w:tentative="1">
      <w:start w:val="1"/>
      <w:numFmt w:val="bullet"/>
      <w:lvlText w:val="•"/>
      <w:lvlJc w:val="left"/>
      <w:pPr>
        <w:tabs>
          <w:tab w:val="num" w:pos="2880"/>
        </w:tabs>
        <w:ind w:left="2880" w:hanging="360"/>
      </w:pPr>
      <w:rPr>
        <w:rFonts w:ascii="Arial" w:hAnsi="Arial" w:hint="default"/>
      </w:rPr>
    </w:lvl>
    <w:lvl w:ilvl="4" w:tplc="574E9E46" w:tentative="1">
      <w:start w:val="1"/>
      <w:numFmt w:val="bullet"/>
      <w:lvlText w:val="•"/>
      <w:lvlJc w:val="left"/>
      <w:pPr>
        <w:tabs>
          <w:tab w:val="num" w:pos="3600"/>
        </w:tabs>
        <w:ind w:left="3600" w:hanging="360"/>
      </w:pPr>
      <w:rPr>
        <w:rFonts w:ascii="Arial" w:hAnsi="Arial" w:hint="default"/>
      </w:rPr>
    </w:lvl>
    <w:lvl w:ilvl="5" w:tplc="59B4B602" w:tentative="1">
      <w:start w:val="1"/>
      <w:numFmt w:val="bullet"/>
      <w:lvlText w:val="•"/>
      <w:lvlJc w:val="left"/>
      <w:pPr>
        <w:tabs>
          <w:tab w:val="num" w:pos="4320"/>
        </w:tabs>
        <w:ind w:left="4320" w:hanging="360"/>
      </w:pPr>
      <w:rPr>
        <w:rFonts w:ascii="Arial" w:hAnsi="Arial" w:hint="default"/>
      </w:rPr>
    </w:lvl>
    <w:lvl w:ilvl="6" w:tplc="0E0665EA" w:tentative="1">
      <w:start w:val="1"/>
      <w:numFmt w:val="bullet"/>
      <w:lvlText w:val="•"/>
      <w:lvlJc w:val="left"/>
      <w:pPr>
        <w:tabs>
          <w:tab w:val="num" w:pos="5040"/>
        </w:tabs>
        <w:ind w:left="5040" w:hanging="360"/>
      </w:pPr>
      <w:rPr>
        <w:rFonts w:ascii="Arial" w:hAnsi="Arial" w:hint="default"/>
      </w:rPr>
    </w:lvl>
    <w:lvl w:ilvl="7" w:tplc="554CCA60" w:tentative="1">
      <w:start w:val="1"/>
      <w:numFmt w:val="bullet"/>
      <w:lvlText w:val="•"/>
      <w:lvlJc w:val="left"/>
      <w:pPr>
        <w:tabs>
          <w:tab w:val="num" w:pos="5760"/>
        </w:tabs>
        <w:ind w:left="5760" w:hanging="360"/>
      </w:pPr>
      <w:rPr>
        <w:rFonts w:ascii="Arial" w:hAnsi="Arial" w:hint="default"/>
      </w:rPr>
    </w:lvl>
    <w:lvl w:ilvl="8" w:tplc="3FEA4D9C" w:tentative="1">
      <w:start w:val="1"/>
      <w:numFmt w:val="bullet"/>
      <w:lvlText w:val="•"/>
      <w:lvlJc w:val="left"/>
      <w:pPr>
        <w:tabs>
          <w:tab w:val="num" w:pos="6480"/>
        </w:tabs>
        <w:ind w:left="6480" w:hanging="360"/>
      </w:pPr>
      <w:rPr>
        <w:rFonts w:ascii="Arial" w:hAnsi="Arial" w:hint="default"/>
      </w:rPr>
    </w:lvl>
  </w:abstractNum>
  <w:abstractNum w:abstractNumId="2">
    <w:nsid w:val="18B511BF"/>
    <w:multiLevelType w:val="hybridMultilevel"/>
    <w:tmpl w:val="E20C9EB0"/>
    <w:lvl w:ilvl="0" w:tplc="62E67276">
      <w:start w:val="1"/>
      <w:numFmt w:val="bullet"/>
      <w:lvlText w:val="•"/>
      <w:lvlJc w:val="left"/>
      <w:pPr>
        <w:tabs>
          <w:tab w:val="num" w:pos="720"/>
        </w:tabs>
        <w:ind w:left="720" w:hanging="360"/>
      </w:pPr>
      <w:rPr>
        <w:rFonts w:ascii="Arial" w:hAnsi="Arial" w:hint="default"/>
      </w:rPr>
    </w:lvl>
    <w:lvl w:ilvl="1" w:tplc="AAAE7A44" w:tentative="1">
      <w:start w:val="1"/>
      <w:numFmt w:val="bullet"/>
      <w:lvlText w:val="•"/>
      <w:lvlJc w:val="left"/>
      <w:pPr>
        <w:tabs>
          <w:tab w:val="num" w:pos="1440"/>
        </w:tabs>
        <w:ind w:left="1440" w:hanging="360"/>
      </w:pPr>
      <w:rPr>
        <w:rFonts w:ascii="Arial" w:hAnsi="Arial" w:hint="default"/>
      </w:rPr>
    </w:lvl>
    <w:lvl w:ilvl="2" w:tplc="24CE7390" w:tentative="1">
      <w:start w:val="1"/>
      <w:numFmt w:val="bullet"/>
      <w:lvlText w:val="•"/>
      <w:lvlJc w:val="left"/>
      <w:pPr>
        <w:tabs>
          <w:tab w:val="num" w:pos="2160"/>
        </w:tabs>
        <w:ind w:left="2160" w:hanging="360"/>
      </w:pPr>
      <w:rPr>
        <w:rFonts w:ascii="Arial" w:hAnsi="Arial" w:hint="default"/>
      </w:rPr>
    </w:lvl>
    <w:lvl w:ilvl="3" w:tplc="F334D46E" w:tentative="1">
      <w:start w:val="1"/>
      <w:numFmt w:val="bullet"/>
      <w:lvlText w:val="•"/>
      <w:lvlJc w:val="left"/>
      <w:pPr>
        <w:tabs>
          <w:tab w:val="num" w:pos="2880"/>
        </w:tabs>
        <w:ind w:left="2880" w:hanging="360"/>
      </w:pPr>
      <w:rPr>
        <w:rFonts w:ascii="Arial" w:hAnsi="Arial" w:hint="default"/>
      </w:rPr>
    </w:lvl>
    <w:lvl w:ilvl="4" w:tplc="2304B05E" w:tentative="1">
      <w:start w:val="1"/>
      <w:numFmt w:val="bullet"/>
      <w:lvlText w:val="•"/>
      <w:lvlJc w:val="left"/>
      <w:pPr>
        <w:tabs>
          <w:tab w:val="num" w:pos="3600"/>
        </w:tabs>
        <w:ind w:left="3600" w:hanging="360"/>
      </w:pPr>
      <w:rPr>
        <w:rFonts w:ascii="Arial" w:hAnsi="Arial" w:hint="default"/>
      </w:rPr>
    </w:lvl>
    <w:lvl w:ilvl="5" w:tplc="847AC5BC" w:tentative="1">
      <w:start w:val="1"/>
      <w:numFmt w:val="bullet"/>
      <w:lvlText w:val="•"/>
      <w:lvlJc w:val="left"/>
      <w:pPr>
        <w:tabs>
          <w:tab w:val="num" w:pos="4320"/>
        </w:tabs>
        <w:ind w:left="4320" w:hanging="360"/>
      </w:pPr>
      <w:rPr>
        <w:rFonts w:ascii="Arial" w:hAnsi="Arial" w:hint="default"/>
      </w:rPr>
    </w:lvl>
    <w:lvl w:ilvl="6" w:tplc="72E41FC2" w:tentative="1">
      <w:start w:val="1"/>
      <w:numFmt w:val="bullet"/>
      <w:lvlText w:val="•"/>
      <w:lvlJc w:val="left"/>
      <w:pPr>
        <w:tabs>
          <w:tab w:val="num" w:pos="5040"/>
        </w:tabs>
        <w:ind w:left="5040" w:hanging="360"/>
      </w:pPr>
      <w:rPr>
        <w:rFonts w:ascii="Arial" w:hAnsi="Arial" w:hint="default"/>
      </w:rPr>
    </w:lvl>
    <w:lvl w:ilvl="7" w:tplc="C046F594" w:tentative="1">
      <w:start w:val="1"/>
      <w:numFmt w:val="bullet"/>
      <w:lvlText w:val="•"/>
      <w:lvlJc w:val="left"/>
      <w:pPr>
        <w:tabs>
          <w:tab w:val="num" w:pos="5760"/>
        </w:tabs>
        <w:ind w:left="5760" w:hanging="360"/>
      </w:pPr>
      <w:rPr>
        <w:rFonts w:ascii="Arial" w:hAnsi="Arial" w:hint="default"/>
      </w:rPr>
    </w:lvl>
    <w:lvl w:ilvl="8" w:tplc="B92A36BE" w:tentative="1">
      <w:start w:val="1"/>
      <w:numFmt w:val="bullet"/>
      <w:lvlText w:val="•"/>
      <w:lvlJc w:val="left"/>
      <w:pPr>
        <w:tabs>
          <w:tab w:val="num" w:pos="6480"/>
        </w:tabs>
        <w:ind w:left="6480" w:hanging="360"/>
      </w:pPr>
      <w:rPr>
        <w:rFonts w:ascii="Arial" w:hAnsi="Arial" w:hint="default"/>
      </w:rPr>
    </w:lvl>
  </w:abstractNum>
  <w:abstractNum w:abstractNumId="3">
    <w:nsid w:val="394B2353"/>
    <w:multiLevelType w:val="hybridMultilevel"/>
    <w:tmpl w:val="C0807130"/>
    <w:lvl w:ilvl="0" w:tplc="D708112C">
      <w:start w:val="1"/>
      <w:numFmt w:val="bullet"/>
      <w:lvlText w:val="•"/>
      <w:lvlJc w:val="left"/>
      <w:pPr>
        <w:tabs>
          <w:tab w:val="num" w:pos="720"/>
        </w:tabs>
        <w:ind w:left="720" w:hanging="360"/>
      </w:pPr>
      <w:rPr>
        <w:rFonts w:ascii="Arial" w:hAnsi="Arial" w:hint="default"/>
      </w:rPr>
    </w:lvl>
    <w:lvl w:ilvl="1" w:tplc="1334F64C" w:tentative="1">
      <w:start w:val="1"/>
      <w:numFmt w:val="bullet"/>
      <w:lvlText w:val="•"/>
      <w:lvlJc w:val="left"/>
      <w:pPr>
        <w:tabs>
          <w:tab w:val="num" w:pos="1440"/>
        </w:tabs>
        <w:ind w:left="1440" w:hanging="360"/>
      </w:pPr>
      <w:rPr>
        <w:rFonts w:ascii="Arial" w:hAnsi="Arial" w:hint="default"/>
      </w:rPr>
    </w:lvl>
    <w:lvl w:ilvl="2" w:tplc="4F6EAF40" w:tentative="1">
      <w:start w:val="1"/>
      <w:numFmt w:val="bullet"/>
      <w:lvlText w:val="•"/>
      <w:lvlJc w:val="left"/>
      <w:pPr>
        <w:tabs>
          <w:tab w:val="num" w:pos="2160"/>
        </w:tabs>
        <w:ind w:left="2160" w:hanging="360"/>
      </w:pPr>
      <w:rPr>
        <w:rFonts w:ascii="Arial" w:hAnsi="Arial" w:hint="default"/>
      </w:rPr>
    </w:lvl>
    <w:lvl w:ilvl="3" w:tplc="BDD8C09A" w:tentative="1">
      <w:start w:val="1"/>
      <w:numFmt w:val="bullet"/>
      <w:lvlText w:val="•"/>
      <w:lvlJc w:val="left"/>
      <w:pPr>
        <w:tabs>
          <w:tab w:val="num" w:pos="2880"/>
        </w:tabs>
        <w:ind w:left="2880" w:hanging="360"/>
      </w:pPr>
      <w:rPr>
        <w:rFonts w:ascii="Arial" w:hAnsi="Arial" w:hint="default"/>
      </w:rPr>
    </w:lvl>
    <w:lvl w:ilvl="4" w:tplc="81480678" w:tentative="1">
      <w:start w:val="1"/>
      <w:numFmt w:val="bullet"/>
      <w:lvlText w:val="•"/>
      <w:lvlJc w:val="left"/>
      <w:pPr>
        <w:tabs>
          <w:tab w:val="num" w:pos="3600"/>
        </w:tabs>
        <w:ind w:left="3600" w:hanging="360"/>
      </w:pPr>
      <w:rPr>
        <w:rFonts w:ascii="Arial" w:hAnsi="Arial" w:hint="default"/>
      </w:rPr>
    </w:lvl>
    <w:lvl w:ilvl="5" w:tplc="6CC2A69C" w:tentative="1">
      <w:start w:val="1"/>
      <w:numFmt w:val="bullet"/>
      <w:lvlText w:val="•"/>
      <w:lvlJc w:val="left"/>
      <w:pPr>
        <w:tabs>
          <w:tab w:val="num" w:pos="4320"/>
        </w:tabs>
        <w:ind w:left="4320" w:hanging="360"/>
      </w:pPr>
      <w:rPr>
        <w:rFonts w:ascii="Arial" w:hAnsi="Arial" w:hint="default"/>
      </w:rPr>
    </w:lvl>
    <w:lvl w:ilvl="6" w:tplc="4CF6CFF0" w:tentative="1">
      <w:start w:val="1"/>
      <w:numFmt w:val="bullet"/>
      <w:lvlText w:val="•"/>
      <w:lvlJc w:val="left"/>
      <w:pPr>
        <w:tabs>
          <w:tab w:val="num" w:pos="5040"/>
        </w:tabs>
        <w:ind w:left="5040" w:hanging="360"/>
      </w:pPr>
      <w:rPr>
        <w:rFonts w:ascii="Arial" w:hAnsi="Arial" w:hint="default"/>
      </w:rPr>
    </w:lvl>
    <w:lvl w:ilvl="7" w:tplc="E736BC5E" w:tentative="1">
      <w:start w:val="1"/>
      <w:numFmt w:val="bullet"/>
      <w:lvlText w:val="•"/>
      <w:lvlJc w:val="left"/>
      <w:pPr>
        <w:tabs>
          <w:tab w:val="num" w:pos="5760"/>
        </w:tabs>
        <w:ind w:left="5760" w:hanging="360"/>
      </w:pPr>
      <w:rPr>
        <w:rFonts w:ascii="Arial" w:hAnsi="Arial" w:hint="default"/>
      </w:rPr>
    </w:lvl>
    <w:lvl w:ilvl="8" w:tplc="F53CC69E" w:tentative="1">
      <w:start w:val="1"/>
      <w:numFmt w:val="bullet"/>
      <w:lvlText w:val="•"/>
      <w:lvlJc w:val="left"/>
      <w:pPr>
        <w:tabs>
          <w:tab w:val="num" w:pos="6480"/>
        </w:tabs>
        <w:ind w:left="6480" w:hanging="360"/>
      </w:pPr>
      <w:rPr>
        <w:rFonts w:ascii="Arial" w:hAnsi="Arial" w:hint="default"/>
      </w:rPr>
    </w:lvl>
  </w:abstractNum>
  <w:abstractNum w:abstractNumId="4">
    <w:nsid w:val="3A24429E"/>
    <w:multiLevelType w:val="hybridMultilevel"/>
    <w:tmpl w:val="EDDEDE48"/>
    <w:lvl w:ilvl="0" w:tplc="20187890">
      <w:start w:val="1"/>
      <w:numFmt w:val="bullet"/>
      <w:lvlText w:val="•"/>
      <w:lvlJc w:val="left"/>
      <w:pPr>
        <w:tabs>
          <w:tab w:val="num" w:pos="720"/>
        </w:tabs>
        <w:ind w:left="720" w:hanging="360"/>
      </w:pPr>
      <w:rPr>
        <w:rFonts w:ascii="Arial" w:hAnsi="Arial" w:hint="default"/>
      </w:rPr>
    </w:lvl>
    <w:lvl w:ilvl="1" w:tplc="C212CDA4" w:tentative="1">
      <w:start w:val="1"/>
      <w:numFmt w:val="bullet"/>
      <w:lvlText w:val="•"/>
      <w:lvlJc w:val="left"/>
      <w:pPr>
        <w:tabs>
          <w:tab w:val="num" w:pos="1440"/>
        </w:tabs>
        <w:ind w:left="1440" w:hanging="360"/>
      </w:pPr>
      <w:rPr>
        <w:rFonts w:ascii="Arial" w:hAnsi="Arial" w:hint="default"/>
      </w:rPr>
    </w:lvl>
    <w:lvl w:ilvl="2" w:tplc="8EF2430E" w:tentative="1">
      <w:start w:val="1"/>
      <w:numFmt w:val="bullet"/>
      <w:lvlText w:val="•"/>
      <w:lvlJc w:val="left"/>
      <w:pPr>
        <w:tabs>
          <w:tab w:val="num" w:pos="2160"/>
        </w:tabs>
        <w:ind w:left="2160" w:hanging="360"/>
      </w:pPr>
      <w:rPr>
        <w:rFonts w:ascii="Arial" w:hAnsi="Arial" w:hint="default"/>
      </w:rPr>
    </w:lvl>
    <w:lvl w:ilvl="3" w:tplc="ED0475DE" w:tentative="1">
      <w:start w:val="1"/>
      <w:numFmt w:val="bullet"/>
      <w:lvlText w:val="•"/>
      <w:lvlJc w:val="left"/>
      <w:pPr>
        <w:tabs>
          <w:tab w:val="num" w:pos="2880"/>
        </w:tabs>
        <w:ind w:left="2880" w:hanging="360"/>
      </w:pPr>
      <w:rPr>
        <w:rFonts w:ascii="Arial" w:hAnsi="Arial" w:hint="default"/>
      </w:rPr>
    </w:lvl>
    <w:lvl w:ilvl="4" w:tplc="43823DB0" w:tentative="1">
      <w:start w:val="1"/>
      <w:numFmt w:val="bullet"/>
      <w:lvlText w:val="•"/>
      <w:lvlJc w:val="left"/>
      <w:pPr>
        <w:tabs>
          <w:tab w:val="num" w:pos="3600"/>
        </w:tabs>
        <w:ind w:left="3600" w:hanging="360"/>
      </w:pPr>
      <w:rPr>
        <w:rFonts w:ascii="Arial" w:hAnsi="Arial" w:hint="default"/>
      </w:rPr>
    </w:lvl>
    <w:lvl w:ilvl="5" w:tplc="16EA7BCE" w:tentative="1">
      <w:start w:val="1"/>
      <w:numFmt w:val="bullet"/>
      <w:lvlText w:val="•"/>
      <w:lvlJc w:val="left"/>
      <w:pPr>
        <w:tabs>
          <w:tab w:val="num" w:pos="4320"/>
        </w:tabs>
        <w:ind w:left="4320" w:hanging="360"/>
      </w:pPr>
      <w:rPr>
        <w:rFonts w:ascii="Arial" w:hAnsi="Arial" w:hint="default"/>
      </w:rPr>
    </w:lvl>
    <w:lvl w:ilvl="6" w:tplc="1B2CB692" w:tentative="1">
      <w:start w:val="1"/>
      <w:numFmt w:val="bullet"/>
      <w:lvlText w:val="•"/>
      <w:lvlJc w:val="left"/>
      <w:pPr>
        <w:tabs>
          <w:tab w:val="num" w:pos="5040"/>
        </w:tabs>
        <w:ind w:left="5040" w:hanging="360"/>
      </w:pPr>
      <w:rPr>
        <w:rFonts w:ascii="Arial" w:hAnsi="Arial" w:hint="default"/>
      </w:rPr>
    </w:lvl>
    <w:lvl w:ilvl="7" w:tplc="87AC3C1A" w:tentative="1">
      <w:start w:val="1"/>
      <w:numFmt w:val="bullet"/>
      <w:lvlText w:val="•"/>
      <w:lvlJc w:val="left"/>
      <w:pPr>
        <w:tabs>
          <w:tab w:val="num" w:pos="5760"/>
        </w:tabs>
        <w:ind w:left="5760" w:hanging="360"/>
      </w:pPr>
      <w:rPr>
        <w:rFonts w:ascii="Arial" w:hAnsi="Arial" w:hint="default"/>
      </w:rPr>
    </w:lvl>
    <w:lvl w:ilvl="8" w:tplc="FC04EC4C" w:tentative="1">
      <w:start w:val="1"/>
      <w:numFmt w:val="bullet"/>
      <w:lvlText w:val="•"/>
      <w:lvlJc w:val="left"/>
      <w:pPr>
        <w:tabs>
          <w:tab w:val="num" w:pos="6480"/>
        </w:tabs>
        <w:ind w:left="6480" w:hanging="360"/>
      </w:pPr>
      <w:rPr>
        <w:rFonts w:ascii="Arial" w:hAnsi="Arial" w:hint="default"/>
      </w:rPr>
    </w:lvl>
  </w:abstractNum>
  <w:abstractNum w:abstractNumId="5">
    <w:nsid w:val="3AE23BED"/>
    <w:multiLevelType w:val="hybridMultilevel"/>
    <w:tmpl w:val="4BDA3E42"/>
    <w:lvl w:ilvl="0" w:tplc="CAAEEB8C">
      <w:start w:val="1"/>
      <w:numFmt w:val="bullet"/>
      <w:lvlText w:val="•"/>
      <w:lvlJc w:val="left"/>
      <w:pPr>
        <w:tabs>
          <w:tab w:val="num" w:pos="720"/>
        </w:tabs>
        <w:ind w:left="720" w:hanging="360"/>
      </w:pPr>
      <w:rPr>
        <w:rFonts w:ascii="Arial" w:hAnsi="Arial" w:hint="default"/>
      </w:rPr>
    </w:lvl>
    <w:lvl w:ilvl="1" w:tplc="1B3ADA56" w:tentative="1">
      <w:start w:val="1"/>
      <w:numFmt w:val="bullet"/>
      <w:lvlText w:val="•"/>
      <w:lvlJc w:val="left"/>
      <w:pPr>
        <w:tabs>
          <w:tab w:val="num" w:pos="1440"/>
        </w:tabs>
        <w:ind w:left="1440" w:hanging="360"/>
      </w:pPr>
      <w:rPr>
        <w:rFonts w:ascii="Arial" w:hAnsi="Arial" w:hint="default"/>
      </w:rPr>
    </w:lvl>
    <w:lvl w:ilvl="2" w:tplc="BB1E014C" w:tentative="1">
      <w:start w:val="1"/>
      <w:numFmt w:val="bullet"/>
      <w:lvlText w:val="•"/>
      <w:lvlJc w:val="left"/>
      <w:pPr>
        <w:tabs>
          <w:tab w:val="num" w:pos="2160"/>
        </w:tabs>
        <w:ind w:left="2160" w:hanging="360"/>
      </w:pPr>
      <w:rPr>
        <w:rFonts w:ascii="Arial" w:hAnsi="Arial" w:hint="default"/>
      </w:rPr>
    </w:lvl>
    <w:lvl w:ilvl="3" w:tplc="FC641692" w:tentative="1">
      <w:start w:val="1"/>
      <w:numFmt w:val="bullet"/>
      <w:lvlText w:val="•"/>
      <w:lvlJc w:val="left"/>
      <w:pPr>
        <w:tabs>
          <w:tab w:val="num" w:pos="2880"/>
        </w:tabs>
        <w:ind w:left="2880" w:hanging="360"/>
      </w:pPr>
      <w:rPr>
        <w:rFonts w:ascii="Arial" w:hAnsi="Arial" w:hint="default"/>
      </w:rPr>
    </w:lvl>
    <w:lvl w:ilvl="4" w:tplc="5E84506E" w:tentative="1">
      <w:start w:val="1"/>
      <w:numFmt w:val="bullet"/>
      <w:lvlText w:val="•"/>
      <w:lvlJc w:val="left"/>
      <w:pPr>
        <w:tabs>
          <w:tab w:val="num" w:pos="3600"/>
        </w:tabs>
        <w:ind w:left="3600" w:hanging="360"/>
      </w:pPr>
      <w:rPr>
        <w:rFonts w:ascii="Arial" w:hAnsi="Arial" w:hint="default"/>
      </w:rPr>
    </w:lvl>
    <w:lvl w:ilvl="5" w:tplc="ED86B8AE" w:tentative="1">
      <w:start w:val="1"/>
      <w:numFmt w:val="bullet"/>
      <w:lvlText w:val="•"/>
      <w:lvlJc w:val="left"/>
      <w:pPr>
        <w:tabs>
          <w:tab w:val="num" w:pos="4320"/>
        </w:tabs>
        <w:ind w:left="4320" w:hanging="360"/>
      </w:pPr>
      <w:rPr>
        <w:rFonts w:ascii="Arial" w:hAnsi="Arial" w:hint="default"/>
      </w:rPr>
    </w:lvl>
    <w:lvl w:ilvl="6" w:tplc="8084C752" w:tentative="1">
      <w:start w:val="1"/>
      <w:numFmt w:val="bullet"/>
      <w:lvlText w:val="•"/>
      <w:lvlJc w:val="left"/>
      <w:pPr>
        <w:tabs>
          <w:tab w:val="num" w:pos="5040"/>
        </w:tabs>
        <w:ind w:left="5040" w:hanging="360"/>
      </w:pPr>
      <w:rPr>
        <w:rFonts w:ascii="Arial" w:hAnsi="Arial" w:hint="default"/>
      </w:rPr>
    </w:lvl>
    <w:lvl w:ilvl="7" w:tplc="168407C2" w:tentative="1">
      <w:start w:val="1"/>
      <w:numFmt w:val="bullet"/>
      <w:lvlText w:val="•"/>
      <w:lvlJc w:val="left"/>
      <w:pPr>
        <w:tabs>
          <w:tab w:val="num" w:pos="5760"/>
        </w:tabs>
        <w:ind w:left="5760" w:hanging="360"/>
      </w:pPr>
      <w:rPr>
        <w:rFonts w:ascii="Arial" w:hAnsi="Arial" w:hint="default"/>
      </w:rPr>
    </w:lvl>
    <w:lvl w:ilvl="8" w:tplc="F73C6D12" w:tentative="1">
      <w:start w:val="1"/>
      <w:numFmt w:val="bullet"/>
      <w:lvlText w:val="•"/>
      <w:lvlJc w:val="left"/>
      <w:pPr>
        <w:tabs>
          <w:tab w:val="num" w:pos="6480"/>
        </w:tabs>
        <w:ind w:left="6480" w:hanging="360"/>
      </w:pPr>
      <w:rPr>
        <w:rFonts w:ascii="Arial" w:hAnsi="Arial" w:hint="default"/>
      </w:rPr>
    </w:lvl>
  </w:abstractNum>
  <w:abstractNum w:abstractNumId="6">
    <w:nsid w:val="3DF34599"/>
    <w:multiLevelType w:val="hybridMultilevel"/>
    <w:tmpl w:val="9DB6E25C"/>
    <w:lvl w:ilvl="0" w:tplc="7612FD78">
      <w:start w:val="1"/>
      <w:numFmt w:val="bullet"/>
      <w:lvlText w:val="•"/>
      <w:lvlJc w:val="left"/>
      <w:pPr>
        <w:tabs>
          <w:tab w:val="num" w:pos="720"/>
        </w:tabs>
        <w:ind w:left="720" w:hanging="360"/>
      </w:pPr>
      <w:rPr>
        <w:rFonts w:ascii="Arial" w:hAnsi="Arial" w:hint="default"/>
      </w:rPr>
    </w:lvl>
    <w:lvl w:ilvl="1" w:tplc="835E4112" w:tentative="1">
      <w:start w:val="1"/>
      <w:numFmt w:val="bullet"/>
      <w:lvlText w:val="•"/>
      <w:lvlJc w:val="left"/>
      <w:pPr>
        <w:tabs>
          <w:tab w:val="num" w:pos="1440"/>
        </w:tabs>
        <w:ind w:left="1440" w:hanging="360"/>
      </w:pPr>
      <w:rPr>
        <w:rFonts w:ascii="Arial" w:hAnsi="Arial" w:hint="default"/>
      </w:rPr>
    </w:lvl>
    <w:lvl w:ilvl="2" w:tplc="E4F659D4" w:tentative="1">
      <w:start w:val="1"/>
      <w:numFmt w:val="bullet"/>
      <w:lvlText w:val="•"/>
      <w:lvlJc w:val="left"/>
      <w:pPr>
        <w:tabs>
          <w:tab w:val="num" w:pos="2160"/>
        </w:tabs>
        <w:ind w:left="2160" w:hanging="360"/>
      </w:pPr>
      <w:rPr>
        <w:rFonts w:ascii="Arial" w:hAnsi="Arial" w:hint="default"/>
      </w:rPr>
    </w:lvl>
    <w:lvl w:ilvl="3" w:tplc="B39044FE" w:tentative="1">
      <w:start w:val="1"/>
      <w:numFmt w:val="bullet"/>
      <w:lvlText w:val="•"/>
      <w:lvlJc w:val="left"/>
      <w:pPr>
        <w:tabs>
          <w:tab w:val="num" w:pos="2880"/>
        </w:tabs>
        <w:ind w:left="2880" w:hanging="360"/>
      </w:pPr>
      <w:rPr>
        <w:rFonts w:ascii="Arial" w:hAnsi="Arial" w:hint="default"/>
      </w:rPr>
    </w:lvl>
    <w:lvl w:ilvl="4" w:tplc="25FC9B22" w:tentative="1">
      <w:start w:val="1"/>
      <w:numFmt w:val="bullet"/>
      <w:lvlText w:val="•"/>
      <w:lvlJc w:val="left"/>
      <w:pPr>
        <w:tabs>
          <w:tab w:val="num" w:pos="3600"/>
        </w:tabs>
        <w:ind w:left="3600" w:hanging="360"/>
      </w:pPr>
      <w:rPr>
        <w:rFonts w:ascii="Arial" w:hAnsi="Arial" w:hint="default"/>
      </w:rPr>
    </w:lvl>
    <w:lvl w:ilvl="5" w:tplc="11C63C9E" w:tentative="1">
      <w:start w:val="1"/>
      <w:numFmt w:val="bullet"/>
      <w:lvlText w:val="•"/>
      <w:lvlJc w:val="left"/>
      <w:pPr>
        <w:tabs>
          <w:tab w:val="num" w:pos="4320"/>
        </w:tabs>
        <w:ind w:left="4320" w:hanging="360"/>
      </w:pPr>
      <w:rPr>
        <w:rFonts w:ascii="Arial" w:hAnsi="Arial" w:hint="default"/>
      </w:rPr>
    </w:lvl>
    <w:lvl w:ilvl="6" w:tplc="D5525076" w:tentative="1">
      <w:start w:val="1"/>
      <w:numFmt w:val="bullet"/>
      <w:lvlText w:val="•"/>
      <w:lvlJc w:val="left"/>
      <w:pPr>
        <w:tabs>
          <w:tab w:val="num" w:pos="5040"/>
        </w:tabs>
        <w:ind w:left="5040" w:hanging="360"/>
      </w:pPr>
      <w:rPr>
        <w:rFonts w:ascii="Arial" w:hAnsi="Arial" w:hint="default"/>
      </w:rPr>
    </w:lvl>
    <w:lvl w:ilvl="7" w:tplc="1FE856EA" w:tentative="1">
      <w:start w:val="1"/>
      <w:numFmt w:val="bullet"/>
      <w:lvlText w:val="•"/>
      <w:lvlJc w:val="left"/>
      <w:pPr>
        <w:tabs>
          <w:tab w:val="num" w:pos="5760"/>
        </w:tabs>
        <w:ind w:left="5760" w:hanging="360"/>
      </w:pPr>
      <w:rPr>
        <w:rFonts w:ascii="Arial" w:hAnsi="Arial" w:hint="default"/>
      </w:rPr>
    </w:lvl>
    <w:lvl w:ilvl="8" w:tplc="BC34A8B8" w:tentative="1">
      <w:start w:val="1"/>
      <w:numFmt w:val="bullet"/>
      <w:lvlText w:val="•"/>
      <w:lvlJc w:val="left"/>
      <w:pPr>
        <w:tabs>
          <w:tab w:val="num" w:pos="6480"/>
        </w:tabs>
        <w:ind w:left="6480" w:hanging="360"/>
      </w:pPr>
      <w:rPr>
        <w:rFonts w:ascii="Arial" w:hAnsi="Arial" w:hint="default"/>
      </w:rPr>
    </w:lvl>
  </w:abstractNum>
  <w:abstractNum w:abstractNumId="7">
    <w:nsid w:val="40B23898"/>
    <w:multiLevelType w:val="hybridMultilevel"/>
    <w:tmpl w:val="DDB4FE2C"/>
    <w:lvl w:ilvl="0" w:tplc="38D48610">
      <w:start w:val="1"/>
      <w:numFmt w:val="decimal"/>
      <w:lvlText w:val="%1."/>
      <w:lvlJc w:val="left"/>
      <w:pPr>
        <w:ind w:left="1728" w:hanging="360"/>
      </w:p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abstractNum w:abstractNumId="8">
    <w:nsid w:val="4ABC4187"/>
    <w:multiLevelType w:val="hybridMultilevel"/>
    <w:tmpl w:val="59602668"/>
    <w:lvl w:ilvl="0" w:tplc="E80233A2">
      <w:start w:val="1"/>
      <w:numFmt w:val="bullet"/>
      <w:lvlText w:val="•"/>
      <w:lvlJc w:val="left"/>
      <w:pPr>
        <w:tabs>
          <w:tab w:val="num" w:pos="720"/>
        </w:tabs>
        <w:ind w:left="720" w:hanging="360"/>
      </w:pPr>
      <w:rPr>
        <w:rFonts w:ascii="Arial" w:hAnsi="Arial" w:hint="default"/>
      </w:rPr>
    </w:lvl>
    <w:lvl w:ilvl="1" w:tplc="417A71E6" w:tentative="1">
      <w:start w:val="1"/>
      <w:numFmt w:val="bullet"/>
      <w:lvlText w:val="•"/>
      <w:lvlJc w:val="left"/>
      <w:pPr>
        <w:tabs>
          <w:tab w:val="num" w:pos="1440"/>
        </w:tabs>
        <w:ind w:left="1440" w:hanging="360"/>
      </w:pPr>
      <w:rPr>
        <w:rFonts w:ascii="Arial" w:hAnsi="Arial" w:hint="default"/>
      </w:rPr>
    </w:lvl>
    <w:lvl w:ilvl="2" w:tplc="DD82669E" w:tentative="1">
      <w:start w:val="1"/>
      <w:numFmt w:val="bullet"/>
      <w:lvlText w:val="•"/>
      <w:lvlJc w:val="left"/>
      <w:pPr>
        <w:tabs>
          <w:tab w:val="num" w:pos="2160"/>
        </w:tabs>
        <w:ind w:left="2160" w:hanging="360"/>
      </w:pPr>
      <w:rPr>
        <w:rFonts w:ascii="Arial" w:hAnsi="Arial" w:hint="default"/>
      </w:rPr>
    </w:lvl>
    <w:lvl w:ilvl="3" w:tplc="524A538C" w:tentative="1">
      <w:start w:val="1"/>
      <w:numFmt w:val="bullet"/>
      <w:lvlText w:val="•"/>
      <w:lvlJc w:val="left"/>
      <w:pPr>
        <w:tabs>
          <w:tab w:val="num" w:pos="2880"/>
        </w:tabs>
        <w:ind w:left="2880" w:hanging="360"/>
      </w:pPr>
      <w:rPr>
        <w:rFonts w:ascii="Arial" w:hAnsi="Arial" w:hint="default"/>
      </w:rPr>
    </w:lvl>
    <w:lvl w:ilvl="4" w:tplc="7638D002" w:tentative="1">
      <w:start w:val="1"/>
      <w:numFmt w:val="bullet"/>
      <w:lvlText w:val="•"/>
      <w:lvlJc w:val="left"/>
      <w:pPr>
        <w:tabs>
          <w:tab w:val="num" w:pos="3600"/>
        </w:tabs>
        <w:ind w:left="3600" w:hanging="360"/>
      </w:pPr>
      <w:rPr>
        <w:rFonts w:ascii="Arial" w:hAnsi="Arial" w:hint="default"/>
      </w:rPr>
    </w:lvl>
    <w:lvl w:ilvl="5" w:tplc="683ADE0E" w:tentative="1">
      <w:start w:val="1"/>
      <w:numFmt w:val="bullet"/>
      <w:lvlText w:val="•"/>
      <w:lvlJc w:val="left"/>
      <w:pPr>
        <w:tabs>
          <w:tab w:val="num" w:pos="4320"/>
        </w:tabs>
        <w:ind w:left="4320" w:hanging="360"/>
      </w:pPr>
      <w:rPr>
        <w:rFonts w:ascii="Arial" w:hAnsi="Arial" w:hint="default"/>
      </w:rPr>
    </w:lvl>
    <w:lvl w:ilvl="6" w:tplc="77DC9714" w:tentative="1">
      <w:start w:val="1"/>
      <w:numFmt w:val="bullet"/>
      <w:lvlText w:val="•"/>
      <w:lvlJc w:val="left"/>
      <w:pPr>
        <w:tabs>
          <w:tab w:val="num" w:pos="5040"/>
        </w:tabs>
        <w:ind w:left="5040" w:hanging="360"/>
      </w:pPr>
      <w:rPr>
        <w:rFonts w:ascii="Arial" w:hAnsi="Arial" w:hint="default"/>
      </w:rPr>
    </w:lvl>
    <w:lvl w:ilvl="7" w:tplc="765AD02E" w:tentative="1">
      <w:start w:val="1"/>
      <w:numFmt w:val="bullet"/>
      <w:lvlText w:val="•"/>
      <w:lvlJc w:val="left"/>
      <w:pPr>
        <w:tabs>
          <w:tab w:val="num" w:pos="5760"/>
        </w:tabs>
        <w:ind w:left="5760" w:hanging="360"/>
      </w:pPr>
      <w:rPr>
        <w:rFonts w:ascii="Arial" w:hAnsi="Arial" w:hint="default"/>
      </w:rPr>
    </w:lvl>
    <w:lvl w:ilvl="8" w:tplc="F1525BA8" w:tentative="1">
      <w:start w:val="1"/>
      <w:numFmt w:val="bullet"/>
      <w:lvlText w:val="•"/>
      <w:lvlJc w:val="left"/>
      <w:pPr>
        <w:tabs>
          <w:tab w:val="num" w:pos="6480"/>
        </w:tabs>
        <w:ind w:left="6480" w:hanging="360"/>
      </w:pPr>
      <w:rPr>
        <w:rFonts w:ascii="Arial" w:hAnsi="Arial" w:hint="default"/>
      </w:rPr>
    </w:lvl>
  </w:abstractNum>
  <w:abstractNum w:abstractNumId="9">
    <w:nsid w:val="5172504E"/>
    <w:multiLevelType w:val="hybridMultilevel"/>
    <w:tmpl w:val="C72ECBD6"/>
    <w:lvl w:ilvl="0" w:tplc="72B64910">
      <w:start w:val="1"/>
      <w:numFmt w:val="decimal"/>
      <w:pStyle w:val="QA"/>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0747CF8"/>
    <w:multiLevelType w:val="hybridMultilevel"/>
    <w:tmpl w:val="77F453A4"/>
    <w:lvl w:ilvl="0" w:tplc="1626F60A">
      <w:start w:val="1"/>
      <w:numFmt w:val="bullet"/>
      <w:pStyle w:val="BulletedLis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11">
    <w:nsid w:val="7CE4125B"/>
    <w:multiLevelType w:val="hybridMultilevel"/>
    <w:tmpl w:val="25802C62"/>
    <w:lvl w:ilvl="0" w:tplc="51349128">
      <w:start w:val="1"/>
      <w:numFmt w:val="decimal"/>
      <w:lvlText w:val="%1."/>
      <w:lvlJc w:val="left"/>
      <w:pPr>
        <w:ind w:left="180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10"/>
  </w:num>
  <w:num w:numId="3">
    <w:abstractNumId w:val="10"/>
  </w:num>
  <w:num w:numId="4">
    <w:abstractNumId w:val="10"/>
  </w:num>
  <w:num w:numId="5">
    <w:abstractNumId w:val="9"/>
  </w:num>
  <w:num w:numId="6">
    <w:abstractNumId w:val="9"/>
  </w:num>
  <w:num w:numId="7">
    <w:abstractNumId w:val="9"/>
  </w:num>
  <w:num w:numId="8">
    <w:abstractNumId w:val="9"/>
  </w:num>
  <w:num w:numId="9">
    <w:abstractNumId w:val="10"/>
  </w:num>
  <w:num w:numId="10">
    <w:abstractNumId w:val="9"/>
  </w:num>
  <w:num w:numId="11">
    <w:abstractNumId w:val="10"/>
  </w:num>
  <w:num w:numId="12">
    <w:abstractNumId w:val="9"/>
  </w:num>
  <w:num w:numId="13">
    <w:abstractNumId w:val="9"/>
  </w:num>
  <w:num w:numId="14">
    <w:abstractNumId w:val="9"/>
  </w:num>
  <w:num w:numId="15">
    <w:abstractNumId w:val="11"/>
  </w:num>
  <w:num w:numId="16">
    <w:abstractNumId w:val="10"/>
  </w:num>
  <w:num w:numId="17">
    <w:abstractNumId w:val="11"/>
  </w:num>
  <w:num w:numId="18">
    <w:abstractNumId w:val="10"/>
  </w:num>
  <w:num w:numId="19">
    <w:abstractNumId w:val="0"/>
  </w:num>
  <w:num w:numId="20">
    <w:abstractNumId w:val="10"/>
  </w:num>
  <w:num w:numId="21">
    <w:abstractNumId w:val="10"/>
  </w:num>
  <w:num w:numId="22">
    <w:abstractNumId w:val="10"/>
  </w:num>
  <w:num w:numId="23">
    <w:abstractNumId w:val="7"/>
  </w:num>
  <w:num w:numId="24">
    <w:abstractNumId w:val="10"/>
  </w:num>
  <w:num w:numId="25">
    <w:abstractNumId w:val="10"/>
  </w:num>
  <w:num w:numId="26">
    <w:abstractNumId w:val="9"/>
  </w:num>
  <w:num w:numId="27">
    <w:abstractNumId w:val="2"/>
  </w:num>
  <w:num w:numId="28">
    <w:abstractNumId w:val="1"/>
  </w:num>
  <w:num w:numId="29">
    <w:abstractNumId w:val="5"/>
  </w:num>
  <w:num w:numId="30">
    <w:abstractNumId w:val="6"/>
  </w:num>
  <w:num w:numId="31">
    <w:abstractNumId w:val="8"/>
  </w:num>
  <w:num w:numId="32">
    <w:abstractNumId w:val="4"/>
  </w:num>
  <w:num w:numId="3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textFit" w:percent="210"/>
  <w:proofState w:spelling="clean"/>
  <w:stylePaneFormatFilter w:val="1421"/>
  <w:stylePaneSortMethod w:val="0000"/>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A85B52"/>
    <w:rsid w:val="00000D2C"/>
    <w:rsid w:val="00004287"/>
    <w:rsid w:val="00012175"/>
    <w:rsid w:val="00013E3E"/>
    <w:rsid w:val="0002349C"/>
    <w:rsid w:val="000234CA"/>
    <w:rsid w:val="00033ABF"/>
    <w:rsid w:val="00035F83"/>
    <w:rsid w:val="00036FCF"/>
    <w:rsid w:val="00045E71"/>
    <w:rsid w:val="00054897"/>
    <w:rsid w:val="000551E7"/>
    <w:rsid w:val="00070E3F"/>
    <w:rsid w:val="000723F1"/>
    <w:rsid w:val="00076802"/>
    <w:rsid w:val="00084E80"/>
    <w:rsid w:val="000920F2"/>
    <w:rsid w:val="000950B2"/>
    <w:rsid w:val="0009697E"/>
    <w:rsid w:val="00096CD7"/>
    <w:rsid w:val="0009713A"/>
    <w:rsid w:val="000B0605"/>
    <w:rsid w:val="000B19B9"/>
    <w:rsid w:val="000B2EF6"/>
    <w:rsid w:val="000B3006"/>
    <w:rsid w:val="000B3CF1"/>
    <w:rsid w:val="000C0B86"/>
    <w:rsid w:val="000C4B98"/>
    <w:rsid w:val="000C6BEB"/>
    <w:rsid w:val="000D4A3B"/>
    <w:rsid w:val="000D6395"/>
    <w:rsid w:val="000E2FE7"/>
    <w:rsid w:val="000E3501"/>
    <w:rsid w:val="000E46AA"/>
    <w:rsid w:val="000E5117"/>
    <w:rsid w:val="000F0BED"/>
    <w:rsid w:val="000F36A6"/>
    <w:rsid w:val="001034B7"/>
    <w:rsid w:val="00104106"/>
    <w:rsid w:val="001044DE"/>
    <w:rsid w:val="00105564"/>
    <w:rsid w:val="00105FBF"/>
    <w:rsid w:val="00111AE9"/>
    <w:rsid w:val="00111E55"/>
    <w:rsid w:val="00112D85"/>
    <w:rsid w:val="001140F0"/>
    <w:rsid w:val="001250FC"/>
    <w:rsid w:val="00131A57"/>
    <w:rsid w:val="001413A2"/>
    <w:rsid w:val="001442B7"/>
    <w:rsid w:val="001465F9"/>
    <w:rsid w:val="0014777E"/>
    <w:rsid w:val="00151443"/>
    <w:rsid w:val="00153EA1"/>
    <w:rsid w:val="0015649E"/>
    <w:rsid w:val="001703C8"/>
    <w:rsid w:val="001765D0"/>
    <w:rsid w:val="00176C9D"/>
    <w:rsid w:val="00177CFE"/>
    <w:rsid w:val="001806E6"/>
    <w:rsid w:val="00183DD0"/>
    <w:rsid w:val="00185712"/>
    <w:rsid w:val="0018669C"/>
    <w:rsid w:val="0019092F"/>
    <w:rsid w:val="001A05E8"/>
    <w:rsid w:val="001A7D4A"/>
    <w:rsid w:val="001B52DA"/>
    <w:rsid w:val="001C04CC"/>
    <w:rsid w:val="001C61B6"/>
    <w:rsid w:val="001D13F4"/>
    <w:rsid w:val="001D50B9"/>
    <w:rsid w:val="001E2097"/>
    <w:rsid w:val="001E529E"/>
    <w:rsid w:val="001F12BD"/>
    <w:rsid w:val="001F3DBE"/>
    <w:rsid w:val="001F520F"/>
    <w:rsid w:val="00204A34"/>
    <w:rsid w:val="002055EB"/>
    <w:rsid w:val="00205E37"/>
    <w:rsid w:val="002131F1"/>
    <w:rsid w:val="00217B62"/>
    <w:rsid w:val="00217C79"/>
    <w:rsid w:val="00221EC0"/>
    <w:rsid w:val="00222A7D"/>
    <w:rsid w:val="00233E9D"/>
    <w:rsid w:val="00241C7F"/>
    <w:rsid w:val="00241CC4"/>
    <w:rsid w:val="00243A33"/>
    <w:rsid w:val="0025295C"/>
    <w:rsid w:val="00256FA6"/>
    <w:rsid w:val="0026221B"/>
    <w:rsid w:val="002627FF"/>
    <w:rsid w:val="00266FCA"/>
    <w:rsid w:val="00267CD0"/>
    <w:rsid w:val="002734FA"/>
    <w:rsid w:val="002739E7"/>
    <w:rsid w:val="002756B8"/>
    <w:rsid w:val="00280716"/>
    <w:rsid w:val="002826FC"/>
    <w:rsid w:val="00284337"/>
    <w:rsid w:val="00287588"/>
    <w:rsid w:val="002907BD"/>
    <w:rsid w:val="002A21D8"/>
    <w:rsid w:val="002A38CD"/>
    <w:rsid w:val="002B4A9B"/>
    <w:rsid w:val="002B6E19"/>
    <w:rsid w:val="002C2262"/>
    <w:rsid w:val="002D0634"/>
    <w:rsid w:val="002D1D97"/>
    <w:rsid w:val="002D3DFC"/>
    <w:rsid w:val="002D42F4"/>
    <w:rsid w:val="002D5AEC"/>
    <w:rsid w:val="002D74BD"/>
    <w:rsid w:val="002E7483"/>
    <w:rsid w:val="002E75D6"/>
    <w:rsid w:val="002E7F93"/>
    <w:rsid w:val="002F394D"/>
    <w:rsid w:val="002F52FC"/>
    <w:rsid w:val="003148EC"/>
    <w:rsid w:val="00315770"/>
    <w:rsid w:val="00320E74"/>
    <w:rsid w:val="003264F5"/>
    <w:rsid w:val="003266DE"/>
    <w:rsid w:val="00326F4A"/>
    <w:rsid w:val="00330350"/>
    <w:rsid w:val="003351C0"/>
    <w:rsid w:val="00337476"/>
    <w:rsid w:val="003374FF"/>
    <w:rsid w:val="00340C65"/>
    <w:rsid w:val="00340CF4"/>
    <w:rsid w:val="003446D9"/>
    <w:rsid w:val="00346B4C"/>
    <w:rsid w:val="00350437"/>
    <w:rsid w:val="00350AC9"/>
    <w:rsid w:val="0035124C"/>
    <w:rsid w:val="003732B2"/>
    <w:rsid w:val="003754AA"/>
    <w:rsid w:val="0037777A"/>
    <w:rsid w:val="0038134B"/>
    <w:rsid w:val="00381F9C"/>
    <w:rsid w:val="0038535C"/>
    <w:rsid w:val="003A50A5"/>
    <w:rsid w:val="003A60EA"/>
    <w:rsid w:val="003B0154"/>
    <w:rsid w:val="003B2ABB"/>
    <w:rsid w:val="003B3972"/>
    <w:rsid w:val="003B568A"/>
    <w:rsid w:val="003C610E"/>
    <w:rsid w:val="003C64D5"/>
    <w:rsid w:val="003C791C"/>
    <w:rsid w:val="003D48A4"/>
    <w:rsid w:val="003D647C"/>
    <w:rsid w:val="003E0078"/>
    <w:rsid w:val="003E0289"/>
    <w:rsid w:val="00400116"/>
    <w:rsid w:val="00400BF0"/>
    <w:rsid w:val="004032D3"/>
    <w:rsid w:val="00412478"/>
    <w:rsid w:val="00412F71"/>
    <w:rsid w:val="00421F13"/>
    <w:rsid w:val="00424710"/>
    <w:rsid w:val="00426F7E"/>
    <w:rsid w:val="004315F2"/>
    <w:rsid w:val="004339F1"/>
    <w:rsid w:val="00433E93"/>
    <w:rsid w:val="004412A6"/>
    <w:rsid w:val="0044386C"/>
    <w:rsid w:val="00446038"/>
    <w:rsid w:val="00462B73"/>
    <w:rsid w:val="004660B5"/>
    <w:rsid w:val="00474EEF"/>
    <w:rsid w:val="00480574"/>
    <w:rsid w:val="00484FA5"/>
    <w:rsid w:val="00485400"/>
    <w:rsid w:val="00492BF6"/>
    <w:rsid w:val="004A6CDE"/>
    <w:rsid w:val="004B0F97"/>
    <w:rsid w:val="004B5973"/>
    <w:rsid w:val="004C1C67"/>
    <w:rsid w:val="004C1E71"/>
    <w:rsid w:val="004C35CE"/>
    <w:rsid w:val="004C4075"/>
    <w:rsid w:val="004C5B87"/>
    <w:rsid w:val="004C6922"/>
    <w:rsid w:val="004D02B7"/>
    <w:rsid w:val="004D2DBC"/>
    <w:rsid w:val="004F0495"/>
    <w:rsid w:val="004F3541"/>
    <w:rsid w:val="004F3988"/>
    <w:rsid w:val="004F449F"/>
    <w:rsid w:val="004F7C55"/>
    <w:rsid w:val="00501407"/>
    <w:rsid w:val="00505A78"/>
    <w:rsid w:val="00505A99"/>
    <w:rsid w:val="005060D5"/>
    <w:rsid w:val="00511A74"/>
    <w:rsid w:val="005135EC"/>
    <w:rsid w:val="00514465"/>
    <w:rsid w:val="00524BDF"/>
    <w:rsid w:val="005268BA"/>
    <w:rsid w:val="005309CF"/>
    <w:rsid w:val="00531E07"/>
    <w:rsid w:val="005340E3"/>
    <w:rsid w:val="00536C70"/>
    <w:rsid w:val="00541DF6"/>
    <w:rsid w:val="00546528"/>
    <w:rsid w:val="005517DC"/>
    <w:rsid w:val="005549A9"/>
    <w:rsid w:val="00564A76"/>
    <w:rsid w:val="00565447"/>
    <w:rsid w:val="00565DB4"/>
    <w:rsid w:val="00572DB3"/>
    <w:rsid w:val="005744C9"/>
    <w:rsid w:val="00583C50"/>
    <w:rsid w:val="005921A2"/>
    <w:rsid w:val="00593740"/>
    <w:rsid w:val="00593BA3"/>
    <w:rsid w:val="00593DAF"/>
    <w:rsid w:val="005A47F3"/>
    <w:rsid w:val="005B46E7"/>
    <w:rsid w:val="005E005F"/>
    <w:rsid w:val="005E00D0"/>
    <w:rsid w:val="005E13FF"/>
    <w:rsid w:val="005E16C1"/>
    <w:rsid w:val="005E37F8"/>
    <w:rsid w:val="005E5591"/>
    <w:rsid w:val="005E600B"/>
    <w:rsid w:val="005E7F33"/>
    <w:rsid w:val="005F0881"/>
    <w:rsid w:val="00602936"/>
    <w:rsid w:val="006131A1"/>
    <w:rsid w:val="0061369A"/>
    <w:rsid w:val="00623567"/>
    <w:rsid w:val="00623BDF"/>
    <w:rsid w:val="00624645"/>
    <w:rsid w:val="006326F1"/>
    <w:rsid w:val="00651469"/>
    <w:rsid w:val="00653F4A"/>
    <w:rsid w:val="00655F47"/>
    <w:rsid w:val="00664097"/>
    <w:rsid w:val="00672F21"/>
    <w:rsid w:val="006735B4"/>
    <w:rsid w:val="006746E8"/>
    <w:rsid w:val="006754AF"/>
    <w:rsid w:val="0067622F"/>
    <w:rsid w:val="006830C9"/>
    <w:rsid w:val="006859AE"/>
    <w:rsid w:val="00691540"/>
    <w:rsid w:val="006A3BAF"/>
    <w:rsid w:val="006A54FE"/>
    <w:rsid w:val="006B0959"/>
    <w:rsid w:val="006B434E"/>
    <w:rsid w:val="006B43E1"/>
    <w:rsid w:val="006B55EE"/>
    <w:rsid w:val="006C12A0"/>
    <w:rsid w:val="006C157E"/>
    <w:rsid w:val="006C30D5"/>
    <w:rsid w:val="006C58B4"/>
    <w:rsid w:val="006C5C2D"/>
    <w:rsid w:val="006C6F20"/>
    <w:rsid w:val="006D1020"/>
    <w:rsid w:val="006D1C66"/>
    <w:rsid w:val="006D54B1"/>
    <w:rsid w:val="006E4AC8"/>
    <w:rsid w:val="006E7AB6"/>
    <w:rsid w:val="006F1C3C"/>
    <w:rsid w:val="006F5BBF"/>
    <w:rsid w:val="006F6B57"/>
    <w:rsid w:val="00720F97"/>
    <w:rsid w:val="00723205"/>
    <w:rsid w:val="00724580"/>
    <w:rsid w:val="00730215"/>
    <w:rsid w:val="00730923"/>
    <w:rsid w:val="007418EA"/>
    <w:rsid w:val="00757DF3"/>
    <w:rsid w:val="00772034"/>
    <w:rsid w:val="007734EB"/>
    <w:rsid w:val="0077451D"/>
    <w:rsid w:val="0077655D"/>
    <w:rsid w:val="0078080E"/>
    <w:rsid w:val="00781137"/>
    <w:rsid w:val="007831A2"/>
    <w:rsid w:val="00785930"/>
    <w:rsid w:val="0079672A"/>
    <w:rsid w:val="007A0BBE"/>
    <w:rsid w:val="007A189B"/>
    <w:rsid w:val="007A6447"/>
    <w:rsid w:val="007A7617"/>
    <w:rsid w:val="007B0E13"/>
    <w:rsid w:val="007B7BA7"/>
    <w:rsid w:val="007C2901"/>
    <w:rsid w:val="007C3809"/>
    <w:rsid w:val="007C461F"/>
    <w:rsid w:val="007D44D4"/>
    <w:rsid w:val="007D7BB7"/>
    <w:rsid w:val="007F6CF3"/>
    <w:rsid w:val="007F6FD0"/>
    <w:rsid w:val="00801FFF"/>
    <w:rsid w:val="0081230B"/>
    <w:rsid w:val="00814566"/>
    <w:rsid w:val="0081551D"/>
    <w:rsid w:val="00822B09"/>
    <w:rsid w:val="00827D23"/>
    <w:rsid w:val="008315F4"/>
    <w:rsid w:val="00834CA6"/>
    <w:rsid w:val="00834F49"/>
    <w:rsid w:val="008360C1"/>
    <w:rsid w:val="008366B0"/>
    <w:rsid w:val="00841A43"/>
    <w:rsid w:val="008460AE"/>
    <w:rsid w:val="00850029"/>
    <w:rsid w:val="00856121"/>
    <w:rsid w:val="008625ED"/>
    <w:rsid w:val="008652FB"/>
    <w:rsid w:val="00866BF3"/>
    <w:rsid w:val="00877EDC"/>
    <w:rsid w:val="00880DD5"/>
    <w:rsid w:val="00890595"/>
    <w:rsid w:val="00891E5E"/>
    <w:rsid w:val="00893E0E"/>
    <w:rsid w:val="008A325F"/>
    <w:rsid w:val="008A6CCA"/>
    <w:rsid w:val="008B014A"/>
    <w:rsid w:val="008B3856"/>
    <w:rsid w:val="008B7074"/>
    <w:rsid w:val="008C2EAD"/>
    <w:rsid w:val="008C58FA"/>
    <w:rsid w:val="008D7426"/>
    <w:rsid w:val="008E2F19"/>
    <w:rsid w:val="008E3C7F"/>
    <w:rsid w:val="008E4723"/>
    <w:rsid w:val="009003A7"/>
    <w:rsid w:val="0090424F"/>
    <w:rsid w:val="00904791"/>
    <w:rsid w:val="00906A07"/>
    <w:rsid w:val="00913B34"/>
    <w:rsid w:val="00917632"/>
    <w:rsid w:val="0092004D"/>
    <w:rsid w:val="00921F8C"/>
    <w:rsid w:val="00923559"/>
    <w:rsid w:val="00923FC7"/>
    <w:rsid w:val="00925F51"/>
    <w:rsid w:val="009317A8"/>
    <w:rsid w:val="00932875"/>
    <w:rsid w:val="00932F70"/>
    <w:rsid w:val="00952CF4"/>
    <w:rsid w:val="009574BC"/>
    <w:rsid w:val="00961B6E"/>
    <w:rsid w:val="00961DC8"/>
    <w:rsid w:val="00963970"/>
    <w:rsid w:val="0097002F"/>
    <w:rsid w:val="009725B4"/>
    <w:rsid w:val="0098319B"/>
    <w:rsid w:val="00984E60"/>
    <w:rsid w:val="00987FCD"/>
    <w:rsid w:val="0099408F"/>
    <w:rsid w:val="0099752A"/>
    <w:rsid w:val="00997A30"/>
    <w:rsid w:val="00997A36"/>
    <w:rsid w:val="00997ECF"/>
    <w:rsid w:val="009A0B75"/>
    <w:rsid w:val="009A74BF"/>
    <w:rsid w:val="009A79E1"/>
    <w:rsid w:val="009B15E8"/>
    <w:rsid w:val="009B56B3"/>
    <w:rsid w:val="009C6163"/>
    <w:rsid w:val="009C7411"/>
    <w:rsid w:val="009D68A4"/>
    <w:rsid w:val="009D7A9A"/>
    <w:rsid w:val="009E0DA9"/>
    <w:rsid w:val="009F498E"/>
    <w:rsid w:val="009F66EF"/>
    <w:rsid w:val="00A02F38"/>
    <w:rsid w:val="00A031D6"/>
    <w:rsid w:val="00A1393E"/>
    <w:rsid w:val="00A16E8A"/>
    <w:rsid w:val="00A1742A"/>
    <w:rsid w:val="00A21345"/>
    <w:rsid w:val="00A27587"/>
    <w:rsid w:val="00A31218"/>
    <w:rsid w:val="00A37591"/>
    <w:rsid w:val="00A447F2"/>
    <w:rsid w:val="00A4590D"/>
    <w:rsid w:val="00A50B9F"/>
    <w:rsid w:val="00A534AD"/>
    <w:rsid w:val="00A66614"/>
    <w:rsid w:val="00A81B4D"/>
    <w:rsid w:val="00A85B52"/>
    <w:rsid w:val="00A97E6D"/>
    <w:rsid w:val="00AA4D59"/>
    <w:rsid w:val="00AA65ED"/>
    <w:rsid w:val="00AA7E67"/>
    <w:rsid w:val="00AB03A4"/>
    <w:rsid w:val="00AB1C2B"/>
    <w:rsid w:val="00AB27D9"/>
    <w:rsid w:val="00AC18AC"/>
    <w:rsid w:val="00AC3267"/>
    <w:rsid w:val="00AC4F2D"/>
    <w:rsid w:val="00AC6B41"/>
    <w:rsid w:val="00AD3364"/>
    <w:rsid w:val="00AD3570"/>
    <w:rsid w:val="00AD7BA6"/>
    <w:rsid w:val="00AE0B7A"/>
    <w:rsid w:val="00AE348B"/>
    <w:rsid w:val="00AE3E7D"/>
    <w:rsid w:val="00AF1024"/>
    <w:rsid w:val="00AF208D"/>
    <w:rsid w:val="00AF3545"/>
    <w:rsid w:val="00AF4416"/>
    <w:rsid w:val="00B01B42"/>
    <w:rsid w:val="00B033E9"/>
    <w:rsid w:val="00B2216C"/>
    <w:rsid w:val="00B2797E"/>
    <w:rsid w:val="00B27A07"/>
    <w:rsid w:val="00B36BC1"/>
    <w:rsid w:val="00B37B35"/>
    <w:rsid w:val="00B447EB"/>
    <w:rsid w:val="00B514CA"/>
    <w:rsid w:val="00B5175B"/>
    <w:rsid w:val="00B54150"/>
    <w:rsid w:val="00B64563"/>
    <w:rsid w:val="00B65838"/>
    <w:rsid w:val="00B7127F"/>
    <w:rsid w:val="00B7267B"/>
    <w:rsid w:val="00B7501B"/>
    <w:rsid w:val="00B8266B"/>
    <w:rsid w:val="00B83995"/>
    <w:rsid w:val="00B84230"/>
    <w:rsid w:val="00B96154"/>
    <w:rsid w:val="00BA36E1"/>
    <w:rsid w:val="00BA65E6"/>
    <w:rsid w:val="00BA6EAB"/>
    <w:rsid w:val="00BA72E2"/>
    <w:rsid w:val="00BA7360"/>
    <w:rsid w:val="00BA7F48"/>
    <w:rsid w:val="00BB32D6"/>
    <w:rsid w:val="00BB368E"/>
    <w:rsid w:val="00BB3CC3"/>
    <w:rsid w:val="00BB7561"/>
    <w:rsid w:val="00BC1D95"/>
    <w:rsid w:val="00BC383E"/>
    <w:rsid w:val="00BD0F11"/>
    <w:rsid w:val="00BE1C9A"/>
    <w:rsid w:val="00BE67E6"/>
    <w:rsid w:val="00C05946"/>
    <w:rsid w:val="00C0618A"/>
    <w:rsid w:val="00C104B9"/>
    <w:rsid w:val="00C251EC"/>
    <w:rsid w:val="00C27822"/>
    <w:rsid w:val="00C30902"/>
    <w:rsid w:val="00C3153C"/>
    <w:rsid w:val="00C414C1"/>
    <w:rsid w:val="00C42196"/>
    <w:rsid w:val="00C4367F"/>
    <w:rsid w:val="00C43FF9"/>
    <w:rsid w:val="00C44E31"/>
    <w:rsid w:val="00C454CC"/>
    <w:rsid w:val="00C54443"/>
    <w:rsid w:val="00C54E1C"/>
    <w:rsid w:val="00C55C49"/>
    <w:rsid w:val="00C5667A"/>
    <w:rsid w:val="00C629F6"/>
    <w:rsid w:val="00C63254"/>
    <w:rsid w:val="00C64539"/>
    <w:rsid w:val="00C76149"/>
    <w:rsid w:val="00C77CF8"/>
    <w:rsid w:val="00C90424"/>
    <w:rsid w:val="00C919D1"/>
    <w:rsid w:val="00C932FB"/>
    <w:rsid w:val="00C93FD5"/>
    <w:rsid w:val="00CA1701"/>
    <w:rsid w:val="00CA1D6F"/>
    <w:rsid w:val="00CB6EE7"/>
    <w:rsid w:val="00CC3621"/>
    <w:rsid w:val="00CC4CE1"/>
    <w:rsid w:val="00CC51DD"/>
    <w:rsid w:val="00CC791E"/>
    <w:rsid w:val="00CD3E75"/>
    <w:rsid w:val="00CE0034"/>
    <w:rsid w:val="00CE03C7"/>
    <w:rsid w:val="00CE213F"/>
    <w:rsid w:val="00CE26FD"/>
    <w:rsid w:val="00CE575A"/>
    <w:rsid w:val="00CF2409"/>
    <w:rsid w:val="00D02C68"/>
    <w:rsid w:val="00D030CF"/>
    <w:rsid w:val="00D04D2C"/>
    <w:rsid w:val="00D10A7D"/>
    <w:rsid w:val="00D143FC"/>
    <w:rsid w:val="00D14B9B"/>
    <w:rsid w:val="00D23DE4"/>
    <w:rsid w:val="00D257F4"/>
    <w:rsid w:val="00D304E3"/>
    <w:rsid w:val="00D34679"/>
    <w:rsid w:val="00D36453"/>
    <w:rsid w:val="00D37A35"/>
    <w:rsid w:val="00D45F65"/>
    <w:rsid w:val="00D4758C"/>
    <w:rsid w:val="00D5159C"/>
    <w:rsid w:val="00D53892"/>
    <w:rsid w:val="00D54AB8"/>
    <w:rsid w:val="00D56614"/>
    <w:rsid w:val="00D61007"/>
    <w:rsid w:val="00D745C9"/>
    <w:rsid w:val="00D83A8C"/>
    <w:rsid w:val="00D84B68"/>
    <w:rsid w:val="00D86AE8"/>
    <w:rsid w:val="00D94A62"/>
    <w:rsid w:val="00DA00AD"/>
    <w:rsid w:val="00DA062B"/>
    <w:rsid w:val="00DA4069"/>
    <w:rsid w:val="00DB0719"/>
    <w:rsid w:val="00DB096F"/>
    <w:rsid w:val="00DB0A7D"/>
    <w:rsid w:val="00DB603F"/>
    <w:rsid w:val="00DB6329"/>
    <w:rsid w:val="00DC1A3E"/>
    <w:rsid w:val="00DC4919"/>
    <w:rsid w:val="00DC4B96"/>
    <w:rsid w:val="00DD303E"/>
    <w:rsid w:val="00DD660C"/>
    <w:rsid w:val="00DE1A78"/>
    <w:rsid w:val="00DE6E66"/>
    <w:rsid w:val="00DF1C49"/>
    <w:rsid w:val="00DF3F68"/>
    <w:rsid w:val="00DF7F2E"/>
    <w:rsid w:val="00E00567"/>
    <w:rsid w:val="00E00A43"/>
    <w:rsid w:val="00E03887"/>
    <w:rsid w:val="00E057AE"/>
    <w:rsid w:val="00E14316"/>
    <w:rsid w:val="00E14D6E"/>
    <w:rsid w:val="00E14FD9"/>
    <w:rsid w:val="00E27A74"/>
    <w:rsid w:val="00E31D64"/>
    <w:rsid w:val="00E538D6"/>
    <w:rsid w:val="00E53C9B"/>
    <w:rsid w:val="00E5494C"/>
    <w:rsid w:val="00E60059"/>
    <w:rsid w:val="00E60672"/>
    <w:rsid w:val="00E607AA"/>
    <w:rsid w:val="00E60875"/>
    <w:rsid w:val="00E61B34"/>
    <w:rsid w:val="00E6441D"/>
    <w:rsid w:val="00E64CF9"/>
    <w:rsid w:val="00E66123"/>
    <w:rsid w:val="00E8035B"/>
    <w:rsid w:val="00E82883"/>
    <w:rsid w:val="00E850F4"/>
    <w:rsid w:val="00E8587E"/>
    <w:rsid w:val="00E94BAF"/>
    <w:rsid w:val="00E97F98"/>
    <w:rsid w:val="00EA3473"/>
    <w:rsid w:val="00EB1086"/>
    <w:rsid w:val="00EB708E"/>
    <w:rsid w:val="00EC0F44"/>
    <w:rsid w:val="00EC1A26"/>
    <w:rsid w:val="00EC4A9D"/>
    <w:rsid w:val="00EC7282"/>
    <w:rsid w:val="00EE2C3A"/>
    <w:rsid w:val="00EE3FAD"/>
    <w:rsid w:val="00EE3FFA"/>
    <w:rsid w:val="00EF0630"/>
    <w:rsid w:val="00EF1863"/>
    <w:rsid w:val="00EF396F"/>
    <w:rsid w:val="00EF4AD8"/>
    <w:rsid w:val="00F0174D"/>
    <w:rsid w:val="00F040D8"/>
    <w:rsid w:val="00F04A46"/>
    <w:rsid w:val="00F27C4B"/>
    <w:rsid w:val="00F30B0F"/>
    <w:rsid w:val="00F31FF1"/>
    <w:rsid w:val="00F32860"/>
    <w:rsid w:val="00F4346E"/>
    <w:rsid w:val="00F43D64"/>
    <w:rsid w:val="00F459B7"/>
    <w:rsid w:val="00F45B20"/>
    <w:rsid w:val="00F5439E"/>
    <w:rsid w:val="00F56E1C"/>
    <w:rsid w:val="00F601E3"/>
    <w:rsid w:val="00F601E4"/>
    <w:rsid w:val="00F61063"/>
    <w:rsid w:val="00F61AF3"/>
    <w:rsid w:val="00F65D8C"/>
    <w:rsid w:val="00F70216"/>
    <w:rsid w:val="00F722E2"/>
    <w:rsid w:val="00F7334A"/>
    <w:rsid w:val="00F750E2"/>
    <w:rsid w:val="00F7544E"/>
    <w:rsid w:val="00F75AEB"/>
    <w:rsid w:val="00F8023B"/>
    <w:rsid w:val="00F80BEA"/>
    <w:rsid w:val="00F81517"/>
    <w:rsid w:val="00F8673F"/>
    <w:rsid w:val="00F901D6"/>
    <w:rsid w:val="00F91C18"/>
    <w:rsid w:val="00FA04DC"/>
    <w:rsid w:val="00FB4C4C"/>
    <w:rsid w:val="00FB63EF"/>
    <w:rsid w:val="00FC188A"/>
    <w:rsid w:val="00FC48F8"/>
    <w:rsid w:val="00FD20D5"/>
    <w:rsid w:val="00FD7D4E"/>
    <w:rsid w:val="00FE02FC"/>
    <w:rsid w:val="00FE1F74"/>
    <w:rsid w:val="00FE1FEA"/>
    <w:rsid w:val="00FE5E55"/>
    <w:rsid w:val="00FF04B8"/>
    <w:rsid w:val="00FF28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MT Std" w:eastAsiaTheme="minorHAnsi" w:hAnsi="Times New Roman MT Std"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ewsletter"/>
    <w:qFormat/>
    <w:rsid w:val="008E4723"/>
    <w:pPr>
      <w:widowControl w:val="0"/>
      <w:autoSpaceDE w:val="0"/>
      <w:autoSpaceDN w:val="0"/>
      <w:adjustRightInd w:val="0"/>
      <w:spacing w:after="120"/>
      <w:ind w:firstLine="432"/>
    </w:pPr>
    <w:rPr>
      <w:rFonts w:eastAsiaTheme="minorEastAsia"/>
    </w:rPr>
  </w:style>
  <w:style w:type="paragraph" w:styleId="Heading1">
    <w:name w:val="heading 1"/>
    <w:aliases w:val="Chapter Title"/>
    <w:basedOn w:val="Normal"/>
    <w:next w:val="Normal"/>
    <w:link w:val="Heading1Char"/>
    <w:uiPriority w:val="9"/>
    <w:qFormat/>
    <w:rsid w:val="00177CFE"/>
    <w:pPr>
      <w:keepNext/>
      <w:keepLines/>
      <w:tabs>
        <w:tab w:val="left" w:pos="540"/>
        <w:tab w:val="left" w:pos="990"/>
        <w:tab w:val="left" w:pos="1440"/>
        <w:tab w:val="left" w:pos="1800"/>
        <w:tab w:val="left" w:pos="2250"/>
      </w:tabs>
      <w:spacing w:line="360" w:lineRule="auto"/>
      <w:ind w:firstLine="360"/>
      <w:outlineLvl w:val="0"/>
    </w:pPr>
    <w:rPr>
      <w:rFonts w:eastAsiaTheme="majorEastAsia" w:cstheme="majorBidi"/>
      <w:bCs/>
      <w:sz w:val="44"/>
      <w:szCs w:val="28"/>
    </w:rPr>
  </w:style>
  <w:style w:type="paragraph" w:styleId="Heading2">
    <w:name w:val="heading 2"/>
    <w:basedOn w:val="Normal"/>
    <w:next w:val="Normal"/>
    <w:link w:val="Heading2Char"/>
    <w:uiPriority w:val="9"/>
    <w:unhideWhenUsed/>
    <w:qFormat/>
    <w:rsid w:val="00177CFE"/>
    <w:pPr>
      <w:keepNext/>
      <w:keepLines/>
      <w:spacing w:before="200" w:line="360" w:lineRule="auto"/>
      <w:outlineLvl w:val="1"/>
    </w:pPr>
    <w:rPr>
      <w:rFonts w:eastAsiaTheme="majorEastAsia" w:cstheme="majorBidi"/>
      <w:b/>
      <w:bCs/>
      <w:sz w:val="26"/>
      <w:szCs w:val="26"/>
    </w:rPr>
  </w:style>
  <w:style w:type="paragraph" w:styleId="Heading3">
    <w:name w:val="heading 3"/>
    <w:aliases w:val="Subchapter,Chapter Subheading"/>
    <w:basedOn w:val="Normal"/>
    <w:next w:val="Normal"/>
    <w:link w:val="Heading3Char"/>
    <w:uiPriority w:val="9"/>
    <w:unhideWhenUsed/>
    <w:qFormat/>
    <w:rsid w:val="00177CFE"/>
    <w:pPr>
      <w:keepNext/>
      <w:keepLines/>
      <w:tabs>
        <w:tab w:val="left" w:pos="540"/>
        <w:tab w:val="left" w:pos="990"/>
        <w:tab w:val="left" w:pos="1440"/>
        <w:tab w:val="left" w:pos="1800"/>
        <w:tab w:val="left" w:pos="2250"/>
      </w:tabs>
      <w:spacing w:before="200" w:after="200"/>
      <w:outlineLvl w:val="2"/>
    </w:pPr>
    <w:rPr>
      <w:rFonts w:eastAsiaTheme="majorEastAsia" w:cstheme="majorBidi"/>
      <w:b/>
      <w:bCs/>
      <w:i/>
    </w:rPr>
  </w:style>
  <w:style w:type="paragraph" w:styleId="Heading4">
    <w:name w:val="heading 4"/>
    <w:basedOn w:val="Normal"/>
    <w:next w:val="Normal"/>
    <w:link w:val="Heading4Char"/>
    <w:uiPriority w:val="9"/>
    <w:unhideWhenUsed/>
    <w:qFormat/>
    <w:rsid w:val="00177CFE"/>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aliases w:val="Unformatted"/>
    <w:basedOn w:val="Normal"/>
    <w:next w:val="Normal"/>
    <w:link w:val="Heading5Char"/>
    <w:uiPriority w:val="9"/>
    <w:unhideWhenUsed/>
    <w:qFormat/>
    <w:rsid w:val="00177CFE"/>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rmal Book,Book,Book-Normal"/>
    <w:basedOn w:val="Normal"/>
    <w:next w:val="Normal"/>
    <w:link w:val="NoSpacingChar"/>
    <w:uiPriority w:val="1"/>
    <w:qFormat/>
    <w:rsid w:val="00177CFE"/>
    <w:pPr>
      <w:tabs>
        <w:tab w:val="left" w:pos="432"/>
      </w:tabs>
      <w:spacing w:line="360" w:lineRule="auto"/>
      <w:ind w:firstLine="360"/>
    </w:pPr>
  </w:style>
  <w:style w:type="character" w:customStyle="1" w:styleId="Heading2Char">
    <w:name w:val="Heading 2 Char"/>
    <w:basedOn w:val="DefaultParagraphFont"/>
    <w:link w:val="Heading2"/>
    <w:uiPriority w:val="9"/>
    <w:rsid w:val="00177CFE"/>
    <w:rPr>
      <w:rFonts w:eastAsiaTheme="majorEastAsia" w:cstheme="majorBidi"/>
      <w:b/>
      <w:bCs/>
      <w:sz w:val="26"/>
      <w:szCs w:val="26"/>
    </w:rPr>
  </w:style>
  <w:style w:type="paragraph" w:customStyle="1" w:styleId="Web">
    <w:name w:val="Web"/>
    <w:basedOn w:val="Normal"/>
    <w:link w:val="WebChar"/>
    <w:rsid w:val="00484FA5"/>
    <w:pPr>
      <w:tabs>
        <w:tab w:val="left" w:pos="540"/>
        <w:tab w:val="left" w:pos="990"/>
        <w:tab w:val="left" w:pos="1440"/>
        <w:tab w:val="left" w:pos="1800"/>
        <w:tab w:val="left" w:pos="2250"/>
      </w:tabs>
    </w:pPr>
  </w:style>
  <w:style w:type="character" w:customStyle="1" w:styleId="WebChar">
    <w:name w:val="Web Char"/>
    <w:basedOn w:val="DefaultParagraphFont"/>
    <w:link w:val="Web"/>
    <w:rsid w:val="00484FA5"/>
    <w:rPr>
      <w:rFonts w:eastAsiaTheme="minorEastAsia"/>
    </w:rPr>
  </w:style>
  <w:style w:type="paragraph" w:styleId="Subtitle">
    <w:name w:val="Subtitle"/>
    <w:aliases w:val="1st Paragraph"/>
    <w:basedOn w:val="Normal"/>
    <w:next w:val="Normal"/>
    <w:link w:val="SubtitleChar"/>
    <w:uiPriority w:val="11"/>
    <w:qFormat/>
    <w:rsid w:val="00177CFE"/>
    <w:pPr>
      <w:numPr>
        <w:ilvl w:val="1"/>
      </w:numPr>
      <w:tabs>
        <w:tab w:val="left" w:pos="540"/>
        <w:tab w:val="left" w:pos="990"/>
        <w:tab w:val="left" w:pos="1440"/>
        <w:tab w:val="left" w:pos="1800"/>
        <w:tab w:val="left" w:pos="2250"/>
      </w:tabs>
      <w:ind w:firstLine="432"/>
    </w:pPr>
    <w:rPr>
      <w:rFonts w:eastAsiaTheme="majorEastAsia" w:cstheme="majorBidi"/>
      <w:iCs/>
      <w:spacing w:val="15"/>
    </w:rPr>
  </w:style>
  <w:style w:type="character" w:customStyle="1" w:styleId="SubtitleChar">
    <w:name w:val="Subtitle Char"/>
    <w:aliases w:val="1st Paragraph Char"/>
    <w:basedOn w:val="DefaultParagraphFont"/>
    <w:link w:val="Subtitle"/>
    <w:uiPriority w:val="11"/>
    <w:rsid w:val="00177CFE"/>
    <w:rPr>
      <w:rFonts w:eastAsiaTheme="majorEastAsia" w:cstheme="majorBidi"/>
      <w:iCs/>
      <w:spacing w:val="15"/>
    </w:rPr>
  </w:style>
  <w:style w:type="character" w:customStyle="1" w:styleId="Heading1Char">
    <w:name w:val="Heading 1 Char"/>
    <w:aliases w:val="Chapter Title Char"/>
    <w:basedOn w:val="DefaultParagraphFont"/>
    <w:link w:val="Heading1"/>
    <w:uiPriority w:val="9"/>
    <w:rsid w:val="00177CFE"/>
    <w:rPr>
      <w:rFonts w:eastAsiaTheme="majorEastAsia" w:cstheme="majorBidi"/>
      <w:bCs/>
      <w:sz w:val="44"/>
      <w:szCs w:val="28"/>
    </w:rPr>
  </w:style>
  <w:style w:type="character" w:customStyle="1" w:styleId="Heading3Char">
    <w:name w:val="Heading 3 Char"/>
    <w:aliases w:val="Subchapter Char,Chapter Subheading Char"/>
    <w:basedOn w:val="DefaultParagraphFont"/>
    <w:link w:val="Heading3"/>
    <w:uiPriority w:val="9"/>
    <w:rsid w:val="00177CFE"/>
    <w:rPr>
      <w:rFonts w:eastAsiaTheme="majorEastAsia" w:cstheme="majorBidi"/>
      <w:b/>
      <w:bCs/>
      <w:i/>
    </w:rPr>
  </w:style>
  <w:style w:type="paragraph" w:styleId="Title">
    <w:name w:val="Title"/>
    <w:aliases w:val="Book Section"/>
    <w:basedOn w:val="Heading1"/>
    <w:next w:val="Heading1"/>
    <w:link w:val="TitleChar"/>
    <w:uiPriority w:val="10"/>
    <w:qFormat/>
    <w:rsid w:val="00177CFE"/>
    <w:pPr>
      <w:pBdr>
        <w:bottom w:val="single" w:sz="8" w:space="4" w:color="4F81BD" w:themeColor="accent1"/>
      </w:pBdr>
      <w:tabs>
        <w:tab w:val="clear" w:pos="540"/>
        <w:tab w:val="clear" w:pos="990"/>
        <w:tab w:val="clear" w:pos="1440"/>
        <w:tab w:val="clear" w:pos="1800"/>
        <w:tab w:val="clear" w:pos="2250"/>
      </w:tabs>
      <w:suppressAutoHyphens/>
      <w:spacing w:after="300"/>
      <w:contextualSpacing/>
    </w:pPr>
    <w:rPr>
      <w:spacing w:val="5"/>
      <w:kern w:val="28"/>
      <w:szCs w:val="52"/>
    </w:rPr>
  </w:style>
  <w:style w:type="character" w:customStyle="1" w:styleId="TitleChar">
    <w:name w:val="Title Char"/>
    <w:aliases w:val="Book Section Char"/>
    <w:basedOn w:val="DefaultParagraphFont"/>
    <w:link w:val="Title"/>
    <w:uiPriority w:val="10"/>
    <w:rsid w:val="00177CFE"/>
    <w:rPr>
      <w:rFonts w:eastAsiaTheme="majorEastAsia" w:cstheme="majorBidi"/>
      <w:bCs/>
      <w:spacing w:val="5"/>
      <w:kern w:val="28"/>
      <w:sz w:val="44"/>
      <w:szCs w:val="52"/>
    </w:rPr>
  </w:style>
  <w:style w:type="paragraph" w:customStyle="1" w:styleId="Blockquote">
    <w:name w:val="Block quote"/>
    <w:basedOn w:val="Normal"/>
    <w:link w:val="BlockquoteChar"/>
    <w:qFormat/>
    <w:rsid w:val="00177CFE"/>
    <w:pPr>
      <w:tabs>
        <w:tab w:val="left" w:pos="540"/>
        <w:tab w:val="left" w:pos="990"/>
        <w:tab w:val="left" w:pos="1440"/>
        <w:tab w:val="left" w:pos="1800"/>
        <w:tab w:val="left" w:pos="2250"/>
        <w:tab w:val="left" w:pos="2610"/>
      </w:tabs>
      <w:autoSpaceDE/>
      <w:autoSpaceDN/>
      <w:adjustRightInd/>
      <w:spacing w:before="120"/>
      <w:ind w:left="547"/>
      <w:jc w:val="both"/>
    </w:pPr>
    <w:rPr>
      <w:rFonts w:asciiTheme="minorHAnsi" w:hAnsiTheme="minorHAnsi"/>
      <w:sz w:val="22"/>
    </w:rPr>
  </w:style>
  <w:style w:type="paragraph" w:customStyle="1" w:styleId="Blockquote-multiparagraph">
    <w:name w:val="Block quote-multi paragraph"/>
    <w:basedOn w:val="Normal"/>
    <w:qFormat/>
    <w:rsid w:val="00177CFE"/>
    <w:pPr>
      <w:tabs>
        <w:tab w:val="left" w:pos="540"/>
        <w:tab w:val="left" w:pos="990"/>
        <w:tab w:val="left" w:pos="1440"/>
        <w:tab w:val="left" w:pos="1800"/>
        <w:tab w:val="left" w:pos="2250"/>
        <w:tab w:val="left" w:pos="2610"/>
      </w:tabs>
      <w:autoSpaceDE/>
      <w:autoSpaceDN/>
      <w:adjustRightInd/>
    </w:pPr>
    <w:rPr>
      <w:rFonts w:cs="Arial"/>
    </w:rPr>
  </w:style>
  <w:style w:type="paragraph" w:customStyle="1" w:styleId="Bannerquote">
    <w:name w:val="Banner quote"/>
    <w:basedOn w:val="Normal"/>
    <w:autoRedefine/>
    <w:qFormat/>
    <w:rsid w:val="000B3006"/>
    <w:pPr>
      <w:tabs>
        <w:tab w:val="left" w:pos="540"/>
        <w:tab w:val="left" w:pos="990"/>
        <w:tab w:val="left" w:pos="1440"/>
        <w:tab w:val="left" w:pos="1800"/>
        <w:tab w:val="left" w:pos="2250"/>
      </w:tabs>
      <w:autoSpaceDE/>
      <w:autoSpaceDN/>
      <w:adjustRightInd/>
      <w:spacing w:line="276" w:lineRule="auto"/>
      <w:jc w:val="center"/>
    </w:pPr>
    <w:rPr>
      <w:rFonts w:asciiTheme="minorHAnsi" w:hAnsiTheme="minorHAnsi"/>
    </w:rPr>
  </w:style>
  <w:style w:type="paragraph" w:customStyle="1" w:styleId="BlockquoteArial">
    <w:name w:val="Block quote Arial"/>
    <w:basedOn w:val="Normal"/>
    <w:uiPriority w:val="2"/>
    <w:rsid w:val="0092004D"/>
    <w:pPr>
      <w:tabs>
        <w:tab w:val="left" w:pos="540"/>
        <w:tab w:val="left" w:pos="990"/>
        <w:tab w:val="left" w:pos="1440"/>
        <w:tab w:val="left" w:pos="1800"/>
        <w:tab w:val="left" w:pos="2250"/>
        <w:tab w:val="left" w:pos="2610"/>
      </w:tabs>
      <w:autoSpaceDE/>
      <w:autoSpaceDN/>
      <w:adjustRightInd/>
      <w:spacing w:before="120"/>
      <w:ind w:left="547"/>
    </w:pPr>
    <w:rPr>
      <w:rFonts w:ascii="Arial" w:hAnsi="Arial"/>
      <w:sz w:val="22"/>
    </w:rPr>
  </w:style>
  <w:style w:type="paragraph" w:styleId="FootnoteText">
    <w:name w:val="footnote text"/>
    <w:basedOn w:val="Normal"/>
    <w:link w:val="FootnoteTextChar"/>
    <w:uiPriority w:val="99"/>
    <w:semiHidden/>
    <w:unhideWhenUsed/>
    <w:qFormat/>
    <w:rsid w:val="00177CFE"/>
    <w:rPr>
      <w:rFonts w:cstheme="minorBidi"/>
      <w:sz w:val="20"/>
      <w:szCs w:val="20"/>
    </w:rPr>
  </w:style>
  <w:style w:type="character" w:customStyle="1" w:styleId="FootnoteTextChar">
    <w:name w:val="Footnote Text Char"/>
    <w:basedOn w:val="DefaultParagraphFont"/>
    <w:link w:val="FootnoteText"/>
    <w:uiPriority w:val="99"/>
    <w:semiHidden/>
    <w:rsid w:val="00177CFE"/>
    <w:rPr>
      <w:rFonts w:eastAsiaTheme="minorEastAsia" w:cstheme="minorBidi"/>
      <w:sz w:val="20"/>
      <w:szCs w:val="20"/>
    </w:rPr>
  </w:style>
  <w:style w:type="paragraph" w:customStyle="1" w:styleId="Outline">
    <w:name w:val="Outline"/>
    <w:basedOn w:val="Normal"/>
    <w:autoRedefine/>
    <w:qFormat/>
    <w:rsid w:val="00177CFE"/>
    <w:pPr>
      <w:tabs>
        <w:tab w:val="left" w:pos="432"/>
        <w:tab w:val="left" w:pos="864"/>
        <w:tab w:val="left" w:pos="1296"/>
        <w:tab w:val="left" w:pos="1728"/>
      </w:tabs>
    </w:pPr>
  </w:style>
  <w:style w:type="character" w:styleId="Emphasis">
    <w:name w:val="Emphasis"/>
    <w:basedOn w:val="DefaultParagraphFont"/>
    <w:uiPriority w:val="20"/>
    <w:qFormat/>
    <w:rsid w:val="00177CFE"/>
    <w:rPr>
      <w:i/>
      <w:iCs/>
    </w:rPr>
  </w:style>
  <w:style w:type="paragraph" w:styleId="ListParagraph">
    <w:name w:val="List Paragraph"/>
    <w:basedOn w:val="Normal"/>
    <w:uiPriority w:val="34"/>
    <w:qFormat/>
    <w:rsid w:val="00177CFE"/>
    <w:pPr>
      <w:ind w:left="720"/>
      <w:contextualSpacing/>
    </w:pPr>
  </w:style>
  <w:style w:type="paragraph" w:customStyle="1" w:styleId="BulletedList">
    <w:name w:val="Bulleted List"/>
    <w:basedOn w:val="Blockquote"/>
    <w:link w:val="BulletedListChar"/>
    <w:autoRedefine/>
    <w:qFormat/>
    <w:rsid w:val="00177CFE"/>
    <w:pPr>
      <w:widowControl/>
      <w:numPr>
        <w:numId w:val="25"/>
      </w:numPr>
      <w:spacing w:before="0" w:after="0" w:line="360" w:lineRule="auto"/>
      <w:jc w:val="left"/>
    </w:pPr>
    <w:rPr>
      <w:iCs/>
      <w:color w:val="000000"/>
    </w:rPr>
  </w:style>
  <w:style w:type="character" w:customStyle="1" w:styleId="BulletedListChar">
    <w:name w:val="Bulleted List Char"/>
    <w:basedOn w:val="BlockquoteChar"/>
    <w:link w:val="BulletedList"/>
    <w:rsid w:val="00177CFE"/>
    <w:rPr>
      <w:iCs/>
      <w:color w:val="000000"/>
    </w:rPr>
  </w:style>
  <w:style w:type="character" w:customStyle="1" w:styleId="Heading4Char">
    <w:name w:val="Heading 4 Char"/>
    <w:basedOn w:val="DefaultParagraphFont"/>
    <w:link w:val="Heading4"/>
    <w:uiPriority w:val="9"/>
    <w:rsid w:val="00177CFE"/>
    <w:rPr>
      <w:rFonts w:asciiTheme="majorHAnsi" w:eastAsiaTheme="majorEastAsia" w:hAnsiTheme="majorHAnsi" w:cstheme="majorBidi"/>
      <w:b/>
      <w:bCs/>
      <w:i/>
      <w:iCs/>
      <w:color w:val="4F81BD" w:themeColor="accent1"/>
    </w:rPr>
  </w:style>
  <w:style w:type="character" w:customStyle="1" w:styleId="BlockquoteChar">
    <w:name w:val="Block quote Char"/>
    <w:basedOn w:val="DefaultParagraphFont"/>
    <w:link w:val="Blockquote"/>
    <w:rsid w:val="00177CFE"/>
    <w:rPr>
      <w:rFonts w:asciiTheme="minorHAnsi" w:eastAsiaTheme="minorEastAsia" w:hAnsiTheme="minorHAnsi"/>
      <w:sz w:val="22"/>
    </w:rPr>
  </w:style>
  <w:style w:type="character" w:customStyle="1" w:styleId="Heading5Char">
    <w:name w:val="Heading 5 Char"/>
    <w:aliases w:val="Unformatted Char"/>
    <w:basedOn w:val="DefaultParagraphFont"/>
    <w:link w:val="Heading5"/>
    <w:uiPriority w:val="9"/>
    <w:rsid w:val="00177CFE"/>
    <w:rPr>
      <w:rFonts w:asciiTheme="majorHAnsi" w:eastAsiaTheme="majorEastAsia" w:hAnsiTheme="majorHAnsi" w:cstheme="majorBidi"/>
      <w:color w:val="243F60" w:themeColor="accent1" w:themeShade="7F"/>
    </w:rPr>
  </w:style>
  <w:style w:type="paragraph" w:customStyle="1" w:styleId="Letterhead">
    <w:name w:val="Letterhead"/>
    <w:basedOn w:val="Normal"/>
    <w:link w:val="LetterheadChar"/>
    <w:rsid w:val="005060D5"/>
    <w:rPr>
      <w:rFonts w:ascii="Goudy Old Style" w:hAnsi="Goudy Old Style"/>
      <w:sz w:val="14"/>
      <w:szCs w:val="14"/>
    </w:rPr>
  </w:style>
  <w:style w:type="character" w:customStyle="1" w:styleId="LetterheadChar">
    <w:name w:val="Letterhead Char"/>
    <w:basedOn w:val="DefaultParagraphFont"/>
    <w:link w:val="Letterhead"/>
    <w:rsid w:val="005060D5"/>
    <w:rPr>
      <w:rFonts w:ascii="Goudy Old Style" w:eastAsiaTheme="minorEastAsia" w:hAnsi="Goudy Old Style"/>
      <w:sz w:val="14"/>
      <w:szCs w:val="14"/>
    </w:rPr>
  </w:style>
  <w:style w:type="paragraph" w:styleId="TOC1">
    <w:name w:val="toc 1"/>
    <w:basedOn w:val="Normal"/>
    <w:next w:val="Normal"/>
    <w:autoRedefine/>
    <w:uiPriority w:val="39"/>
    <w:unhideWhenUsed/>
    <w:rsid w:val="0092004D"/>
    <w:pPr>
      <w:spacing w:before="240"/>
    </w:pPr>
    <w:rPr>
      <w:rFonts w:asciiTheme="minorHAnsi" w:hAnsiTheme="minorHAnsi"/>
      <w:b/>
      <w:bCs/>
      <w:sz w:val="20"/>
      <w:szCs w:val="20"/>
    </w:rPr>
  </w:style>
  <w:style w:type="paragraph" w:styleId="TOC2">
    <w:name w:val="toc 2"/>
    <w:basedOn w:val="Normal"/>
    <w:next w:val="Normal"/>
    <w:autoRedefine/>
    <w:uiPriority w:val="39"/>
    <w:unhideWhenUsed/>
    <w:rsid w:val="0092004D"/>
    <w:pPr>
      <w:spacing w:before="120"/>
      <w:ind w:left="240"/>
    </w:pPr>
    <w:rPr>
      <w:rFonts w:asciiTheme="minorHAnsi" w:hAnsiTheme="minorHAnsi"/>
      <w:i/>
      <w:iCs/>
      <w:sz w:val="20"/>
      <w:szCs w:val="20"/>
    </w:rPr>
  </w:style>
  <w:style w:type="paragraph" w:styleId="TOC3">
    <w:name w:val="toc 3"/>
    <w:basedOn w:val="Normal"/>
    <w:next w:val="Normal"/>
    <w:autoRedefine/>
    <w:uiPriority w:val="39"/>
    <w:unhideWhenUsed/>
    <w:rsid w:val="0092004D"/>
    <w:pPr>
      <w:ind w:left="480"/>
    </w:pPr>
    <w:rPr>
      <w:rFonts w:asciiTheme="minorHAnsi" w:hAnsiTheme="minorHAnsi"/>
      <w:sz w:val="20"/>
      <w:szCs w:val="20"/>
    </w:rPr>
  </w:style>
  <w:style w:type="paragraph" w:styleId="TOC4">
    <w:name w:val="toc 4"/>
    <w:basedOn w:val="Normal"/>
    <w:next w:val="Normal"/>
    <w:autoRedefine/>
    <w:uiPriority w:val="39"/>
    <w:unhideWhenUsed/>
    <w:rsid w:val="0092004D"/>
    <w:pPr>
      <w:ind w:left="720"/>
    </w:pPr>
    <w:rPr>
      <w:rFonts w:asciiTheme="minorHAnsi" w:hAnsiTheme="minorHAnsi"/>
      <w:sz w:val="20"/>
      <w:szCs w:val="20"/>
    </w:rPr>
  </w:style>
  <w:style w:type="paragraph" w:styleId="TOC5">
    <w:name w:val="toc 5"/>
    <w:basedOn w:val="Normal"/>
    <w:next w:val="Normal"/>
    <w:autoRedefine/>
    <w:uiPriority w:val="39"/>
    <w:unhideWhenUsed/>
    <w:rsid w:val="0092004D"/>
    <w:pPr>
      <w:ind w:left="960"/>
    </w:pPr>
    <w:rPr>
      <w:rFonts w:asciiTheme="minorHAnsi" w:hAnsiTheme="minorHAnsi"/>
      <w:sz w:val="20"/>
      <w:szCs w:val="20"/>
    </w:rPr>
  </w:style>
  <w:style w:type="paragraph" w:styleId="TOC6">
    <w:name w:val="toc 6"/>
    <w:basedOn w:val="Normal"/>
    <w:next w:val="Normal"/>
    <w:autoRedefine/>
    <w:uiPriority w:val="39"/>
    <w:unhideWhenUsed/>
    <w:rsid w:val="0092004D"/>
    <w:pPr>
      <w:ind w:left="1200"/>
    </w:pPr>
    <w:rPr>
      <w:rFonts w:asciiTheme="minorHAnsi" w:hAnsiTheme="minorHAnsi"/>
      <w:sz w:val="20"/>
      <w:szCs w:val="20"/>
    </w:rPr>
  </w:style>
  <w:style w:type="paragraph" w:styleId="TOC7">
    <w:name w:val="toc 7"/>
    <w:basedOn w:val="Normal"/>
    <w:next w:val="Normal"/>
    <w:autoRedefine/>
    <w:uiPriority w:val="39"/>
    <w:unhideWhenUsed/>
    <w:rsid w:val="0092004D"/>
    <w:pPr>
      <w:ind w:left="1440"/>
    </w:pPr>
    <w:rPr>
      <w:rFonts w:asciiTheme="minorHAnsi" w:hAnsiTheme="minorHAnsi"/>
      <w:sz w:val="20"/>
      <w:szCs w:val="20"/>
    </w:rPr>
  </w:style>
  <w:style w:type="paragraph" w:styleId="TOC8">
    <w:name w:val="toc 8"/>
    <w:basedOn w:val="Normal"/>
    <w:next w:val="Normal"/>
    <w:autoRedefine/>
    <w:uiPriority w:val="39"/>
    <w:unhideWhenUsed/>
    <w:rsid w:val="0092004D"/>
    <w:pPr>
      <w:ind w:left="1680"/>
    </w:pPr>
    <w:rPr>
      <w:rFonts w:asciiTheme="minorHAnsi" w:hAnsiTheme="minorHAnsi"/>
      <w:sz w:val="20"/>
      <w:szCs w:val="20"/>
    </w:rPr>
  </w:style>
  <w:style w:type="paragraph" w:styleId="TOC9">
    <w:name w:val="toc 9"/>
    <w:basedOn w:val="Normal"/>
    <w:next w:val="Normal"/>
    <w:autoRedefine/>
    <w:uiPriority w:val="39"/>
    <w:unhideWhenUsed/>
    <w:rsid w:val="0092004D"/>
    <w:pPr>
      <w:ind w:left="1920"/>
    </w:pPr>
    <w:rPr>
      <w:rFonts w:asciiTheme="minorHAnsi" w:hAnsiTheme="minorHAnsi"/>
      <w:sz w:val="20"/>
      <w:szCs w:val="20"/>
    </w:rPr>
  </w:style>
  <w:style w:type="paragraph" w:styleId="CommentText">
    <w:name w:val="annotation text"/>
    <w:basedOn w:val="Normal"/>
    <w:link w:val="CommentTextChar"/>
    <w:uiPriority w:val="99"/>
    <w:unhideWhenUsed/>
    <w:rsid w:val="0092004D"/>
  </w:style>
  <w:style w:type="character" w:customStyle="1" w:styleId="CommentTextChar">
    <w:name w:val="Comment Text Char"/>
    <w:basedOn w:val="DefaultParagraphFont"/>
    <w:link w:val="CommentText"/>
    <w:uiPriority w:val="99"/>
    <w:rsid w:val="0092004D"/>
    <w:rPr>
      <w:rFonts w:eastAsiaTheme="minorEastAsia"/>
    </w:rPr>
  </w:style>
  <w:style w:type="paragraph" w:styleId="Footer">
    <w:name w:val="footer"/>
    <w:basedOn w:val="Normal"/>
    <w:link w:val="FooterChar"/>
    <w:uiPriority w:val="99"/>
    <w:unhideWhenUsed/>
    <w:rsid w:val="0092004D"/>
    <w:pPr>
      <w:tabs>
        <w:tab w:val="center" w:pos="4680"/>
        <w:tab w:val="right" w:pos="9360"/>
      </w:tabs>
    </w:pPr>
  </w:style>
  <w:style w:type="character" w:customStyle="1" w:styleId="FooterChar">
    <w:name w:val="Footer Char"/>
    <w:basedOn w:val="DefaultParagraphFont"/>
    <w:link w:val="Footer"/>
    <w:uiPriority w:val="99"/>
    <w:rsid w:val="0092004D"/>
    <w:rPr>
      <w:rFonts w:eastAsiaTheme="minorEastAsia"/>
    </w:rPr>
  </w:style>
  <w:style w:type="character" w:styleId="Hyperlink">
    <w:name w:val="Hyperlink"/>
    <w:basedOn w:val="DefaultParagraphFont"/>
    <w:uiPriority w:val="99"/>
    <w:unhideWhenUsed/>
    <w:rsid w:val="0092004D"/>
    <w:rPr>
      <w:color w:val="0000FF" w:themeColor="hyperlink"/>
      <w:u w:val="single"/>
    </w:rPr>
  </w:style>
  <w:style w:type="paragraph" w:customStyle="1" w:styleId="Questions">
    <w:name w:val="Questions"/>
    <w:basedOn w:val="Heading2"/>
    <w:link w:val="QuestionsChar"/>
    <w:qFormat/>
    <w:rsid w:val="00177CFE"/>
    <w:pPr>
      <w:jc w:val="center"/>
    </w:pPr>
  </w:style>
  <w:style w:type="paragraph" w:customStyle="1" w:styleId="QA">
    <w:name w:val="Q&amp;A"/>
    <w:basedOn w:val="NoSpacing"/>
    <w:link w:val="QAChar"/>
    <w:qFormat/>
    <w:rsid w:val="00177CFE"/>
    <w:pPr>
      <w:numPr>
        <w:numId w:val="26"/>
      </w:numPr>
      <w:spacing w:line="240" w:lineRule="auto"/>
    </w:pPr>
  </w:style>
  <w:style w:type="paragraph" w:customStyle="1" w:styleId="Note-Italic">
    <w:name w:val="Note-Italic"/>
    <w:basedOn w:val="NoSpacing"/>
    <w:link w:val="Note-ItalicChar"/>
    <w:qFormat/>
    <w:rsid w:val="00177CFE"/>
    <w:rPr>
      <w:rFonts w:ascii="Arial" w:hAnsi="Arial" w:cs="Arial"/>
      <w:i/>
      <w:sz w:val="20"/>
      <w:szCs w:val="20"/>
    </w:rPr>
  </w:style>
  <w:style w:type="paragraph" w:customStyle="1" w:styleId="Block-Calibri">
    <w:name w:val="Block-Calibri"/>
    <w:basedOn w:val="NoSpacing"/>
    <w:link w:val="Block-CalibriChar"/>
    <w:rsid w:val="0092004D"/>
    <w:pPr>
      <w:ind w:left="720" w:right="432" w:firstLine="0"/>
    </w:pPr>
    <w:rPr>
      <w:rFonts w:asciiTheme="minorHAnsi" w:hAnsiTheme="minorHAnsi" w:cs="Arial"/>
      <w:sz w:val="22"/>
      <w:szCs w:val="22"/>
    </w:rPr>
  </w:style>
  <w:style w:type="character" w:customStyle="1" w:styleId="Block-CalibriChar">
    <w:name w:val="Block-Calibri Char"/>
    <w:basedOn w:val="DefaultParagraphFont"/>
    <w:link w:val="Block-Calibri"/>
    <w:rsid w:val="0092004D"/>
    <w:rPr>
      <w:rFonts w:asciiTheme="minorHAnsi" w:eastAsiaTheme="minorEastAsia" w:hAnsiTheme="minorHAnsi" w:cs="Arial"/>
      <w:sz w:val="22"/>
      <w:szCs w:val="22"/>
    </w:rPr>
  </w:style>
  <w:style w:type="paragraph" w:customStyle="1" w:styleId="Subheading3">
    <w:name w:val="Subheading 3"/>
    <w:basedOn w:val="NoSpacing"/>
    <w:link w:val="Subheading3Char"/>
    <w:rsid w:val="0092004D"/>
    <w:pPr>
      <w:spacing w:line="240" w:lineRule="auto"/>
      <w:ind w:firstLine="0"/>
    </w:pPr>
    <w:rPr>
      <w:b/>
      <w:i/>
    </w:rPr>
  </w:style>
  <w:style w:type="character" w:customStyle="1" w:styleId="Subheading3Char">
    <w:name w:val="Subheading 3 Char"/>
    <w:basedOn w:val="DefaultParagraphFont"/>
    <w:link w:val="Subheading3"/>
    <w:rsid w:val="0092004D"/>
    <w:rPr>
      <w:rFonts w:eastAsiaTheme="minorEastAsia"/>
      <w:b/>
      <w:i/>
    </w:rPr>
  </w:style>
  <w:style w:type="character" w:customStyle="1" w:styleId="QAChar">
    <w:name w:val="Q&amp;A Char"/>
    <w:basedOn w:val="NoSpacingChar"/>
    <w:link w:val="QA"/>
    <w:rsid w:val="00177CFE"/>
  </w:style>
  <w:style w:type="paragraph" w:customStyle="1" w:styleId="Part">
    <w:name w:val="Part"/>
    <w:basedOn w:val="NoSpacing"/>
    <w:uiPriority w:val="1"/>
    <w:rsid w:val="0092004D"/>
    <w:pPr>
      <w:jc w:val="center"/>
    </w:pPr>
    <w:rPr>
      <w:b/>
      <w:i/>
    </w:rPr>
  </w:style>
  <w:style w:type="paragraph" w:customStyle="1" w:styleId="ChapterNo">
    <w:name w:val="Chapter No"/>
    <w:basedOn w:val="Heading1"/>
    <w:link w:val="ChapterNoChar"/>
    <w:rsid w:val="0092004D"/>
    <w:pPr>
      <w:keepLines w:val="0"/>
      <w:pageBreakBefore/>
    </w:pPr>
  </w:style>
  <w:style w:type="character" w:customStyle="1" w:styleId="ChapterNoChar">
    <w:name w:val="Chapter No Char"/>
    <w:basedOn w:val="Heading1Char"/>
    <w:link w:val="ChapterNo"/>
    <w:rsid w:val="0092004D"/>
  </w:style>
  <w:style w:type="paragraph" w:customStyle="1" w:styleId="Poetic">
    <w:name w:val="Poetic"/>
    <w:basedOn w:val="NoSpacing"/>
    <w:link w:val="PoeticChar"/>
    <w:rsid w:val="002D74BD"/>
    <w:pPr>
      <w:spacing w:line="240" w:lineRule="auto"/>
      <w:ind w:left="1440" w:right="1440" w:firstLine="0"/>
      <w:contextualSpacing/>
      <w:jc w:val="center"/>
    </w:pPr>
    <w:rPr>
      <w:rFonts w:ascii="Calibri" w:hAnsi="Calibri"/>
      <w:sz w:val="22"/>
    </w:rPr>
  </w:style>
  <w:style w:type="character" w:customStyle="1" w:styleId="PoeticChar">
    <w:name w:val="Poetic Char"/>
    <w:basedOn w:val="DefaultParagraphFont"/>
    <w:link w:val="Poetic"/>
    <w:rsid w:val="002D74BD"/>
    <w:rPr>
      <w:rFonts w:ascii="Calibri" w:eastAsiaTheme="minorEastAsia" w:hAnsi="Calibri"/>
      <w:sz w:val="22"/>
    </w:rPr>
  </w:style>
  <w:style w:type="paragraph" w:customStyle="1" w:styleId="Textbox">
    <w:name w:val="Text box"/>
    <w:basedOn w:val="Normal"/>
    <w:link w:val="TextboxChar"/>
    <w:rsid w:val="0092004D"/>
    <w:pPr>
      <w:pBdr>
        <w:top w:val="single" w:sz="4" w:space="1" w:color="auto" w:shadow="1"/>
        <w:left w:val="single" w:sz="4" w:space="4" w:color="auto" w:shadow="1"/>
        <w:bottom w:val="single" w:sz="4" w:space="1" w:color="auto" w:shadow="1"/>
        <w:right w:val="single" w:sz="4" w:space="4" w:color="auto" w:shadow="1"/>
      </w:pBdr>
      <w:ind w:left="2448" w:right="2448"/>
      <w:jc w:val="center"/>
    </w:pPr>
  </w:style>
  <w:style w:type="character" w:customStyle="1" w:styleId="TextboxChar">
    <w:name w:val="Text box Char"/>
    <w:basedOn w:val="DefaultParagraphFont"/>
    <w:link w:val="Textbox"/>
    <w:rsid w:val="0092004D"/>
    <w:rPr>
      <w:rFonts w:eastAsiaTheme="minorEastAsia"/>
    </w:rPr>
  </w:style>
  <w:style w:type="paragraph" w:customStyle="1" w:styleId="GothicQuote">
    <w:name w:val="Gothic Quote"/>
    <w:basedOn w:val="NoSpacing"/>
    <w:link w:val="GothicQuoteChar"/>
    <w:uiPriority w:val="3"/>
    <w:rsid w:val="0092004D"/>
    <w:pPr>
      <w:spacing w:line="240" w:lineRule="auto"/>
      <w:ind w:left="432" w:firstLine="0"/>
      <w:contextualSpacing/>
    </w:pPr>
    <w:rPr>
      <w:rFonts w:ascii="Century Gothic" w:hAnsi="Century Gothic"/>
      <w:sz w:val="22"/>
    </w:rPr>
  </w:style>
  <w:style w:type="character" w:customStyle="1" w:styleId="GothicQuoteChar">
    <w:name w:val="Gothic Quote Char"/>
    <w:basedOn w:val="DefaultParagraphFont"/>
    <w:link w:val="GothicQuote"/>
    <w:uiPriority w:val="3"/>
    <w:rsid w:val="0092004D"/>
    <w:rPr>
      <w:rFonts w:ascii="Century Gothic" w:eastAsiaTheme="minorEastAsia" w:hAnsi="Century Gothic"/>
      <w:sz w:val="22"/>
    </w:rPr>
  </w:style>
  <w:style w:type="character" w:customStyle="1" w:styleId="Note-ItalicChar">
    <w:name w:val="Note-Italic Char"/>
    <w:basedOn w:val="NoSpacingChar"/>
    <w:link w:val="Note-Italic"/>
    <w:rsid w:val="00177CFE"/>
    <w:rPr>
      <w:rFonts w:ascii="Arial" w:hAnsi="Arial" w:cs="Arial"/>
      <w:i/>
      <w:sz w:val="20"/>
      <w:szCs w:val="20"/>
    </w:rPr>
  </w:style>
  <w:style w:type="paragraph" w:customStyle="1" w:styleId="ListParagraphs">
    <w:name w:val="List Paragraphs"/>
    <w:basedOn w:val="Blockquote-multiparagraph"/>
    <w:uiPriority w:val="3"/>
    <w:rsid w:val="002D74BD"/>
    <w:pPr>
      <w:spacing w:line="360" w:lineRule="auto"/>
      <w:ind w:left="1008" w:hanging="288"/>
    </w:pPr>
  </w:style>
  <w:style w:type="paragraph" w:customStyle="1" w:styleId="Columns">
    <w:name w:val="Columns"/>
    <w:basedOn w:val="NoSpacing"/>
    <w:link w:val="ColumnsChar"/>
    <w:uiPriority w:val="3"/>
    <w:rsid w:val="002D74BD"/>
    <w:pPr>
      <w:spacing w:line="240" w:lineRule="auto"/>
      <w:ind w:firstLine="0"/>
      <w:contextualSpacing/>
    </w:pPr>
    <w:rPr>
      <w:rFonts w:ascii="Calibri" w:hAnsi="Calibri"/>
      <w:sz w:val="22"/>
    </w:rPr>
  </w:style>
  <w:style w:type="character" w:customStyle="1" w:styleId="ColumnsChar">
    <w:name w:val="Columns Char"/>
    <w:basedOn w:val="DefaultParagraphFont"/>
    <w:link w:val="Columns"/>
    <w:uiPriority w:val="3"/>
    <w:rsid w:val="002D74BD"/>
    <w:rPr>
      <w:rFonts w:ascii="Calibri" w:eastAsiaTheme="minorEastAsia" w:hAnsi="Calibri"/>
      <w:sz w:val="22"/>
    </w:rPr>
  </w:style>
  <w:style w:type="paragraph" w:customStyle="1" w:styleId="Endnotes">
    <w:name w:val="Endnotes"/>
    <w:basedOn w:val="Normal"/>
    <w:rsid w:val="005340E3"/>
    <w:pPr>
      <w:tabs>
        <w:tab w:val="left" w:pos="540"/>
        <w:tab w:val="left" w:pos="990"/>
        <w:tab w:val="left" w:pos="1440"/>
        <w:tab w:val="left" w:pos="1800"/>
        <w:tab w:val="left" w:pos="2250"/>
      </w:tabs>
      <w:autoSpaceDE/>
      <w:autoSpaceDN/>
      <w:adjustRightInd/>
      <w:spacing w:after="60"/>
      <w:ind w:left="144" w:hanging="144"/>
    </w:pPr>
    <w:rPr>
      <w:sz w:val="20"/>
    </w:rPr>
  </w:style>
  <w:style w:type="paragraph" w:styleId="Header">
    <w:name w:val="header"/>
    <w:basedOn w:val="Normal"/>
    <w:link w:val="HeaderChar"/>
    <w:uiPriority w:val="99"/>
    <w:semiHidden/>
    <w:unhideWhenUsed/>
    <w:rsid w:val="00CB6EE7"/>
    <w:pPr>
      <w:tabs>
        <w:tab w:val="center" w:pos="4680"/>
        <w:tab w:val="right" w:pos="9360"/>
      </w:tabs>
    </w:pPr>
  </w:style>
  <w:style w:type="character" w:customStyle="1" w:styleId="HeaderChar">
    <w:name w:val="Header Char"/>
    <w:basedOn w:val="DefaultParagraphFont"/>
    <w:link w:val="Header"/>
    <w:uiPriority w:val="99"/>
    <w:semiHidden/>
    <w:rsid w:val="00CB6EE7"/>
    <w:rPr>
      <w:rFonts w:eastAsiaTheme="minorEastAsia"/>
    </w:rPr>
  </w:style>
  <w:style w:type="character" w:customStyle="1" w:styleId="NoSpacingChar">
    <w:name w:val="No Spacing Char"/>
    <w:aliases w:val="Normal Book Char,Book Char,Book-Normal Char"/>
    <w:basedOn w:val="DefaultParagraphFont"/>
    <w:link w:val="NoSpacing"/>
    <w:uiPriority w:val="1"/>
    <w:rsid w:val="00177CFE"/>
    <w:rPr>
      <w:rFonts w:eastAsiaTheme="minorEastAsia"/>
    </w:rPr>
  </w:style>
  <w:style w:type="character" w:customStyle="1" w:styleId="QuestionsChar">
    <w:name w:val="Questions Char"/>
    <w:basedOn w:val="Heading2Char"/>
    <w:link w:val="Questions"/>
    <w:rsid w:val="00177CFE"/>
    <w:rPr>
      <w:b/>
      <w:bCs/>
    </w:rPr>
  </w:style>
  <w:style w:type="paragraph" w:styleId="EndnoteText">
    <w:name w:val="endnote text"/>
    <w:basedOn w:val="Normal"/>
    <w:link w:val="EndnoteTextChar"/>
    <w:uiPriority w:val="99"/>
    <w:unhideWhenUsed/>
    <w:rsid w:val="00AB1C2B"/>
    <w:pPr>
      <w:widowControl/>
      <w:autoSpaceDE/>
      <w:autoSpaceDN/>
      <w:adjustRightInd/>
      <w:spacing w:after="0"/>
      <w:ind w:firstLine="0"/>
      <w:jc w:val="both"/>
    </w:pPr>
    <w:rPr>
      <w:rFonts w:eastAsiaTheme="minorHAnsi" w:cstheme="minorBidi"/>
      <w:sz w:val="20"/>
      <w:szCs w:val="20"/>
    </w:rPr>
  </w:style>
  <w:style w:type="character" w:customStyle="1" w:styleId="EndnoteTextChar">
    <w:name w:val="Endnote Text Char"/>
    <w:basedOn w:val="DefaultParagraphFont"/>
    <w:link w:val="EndnoteText"/>
    <w:uiPriority w:val="99"/>
    <w:rsid w:val="00AB1C2B"/>
    <w:rPr>
      <w:rFonts w:cstheme="minorBidi"/>
      <w:sz w:val="20"/>
      <w:szCs w:val="20"/>
    </w:rPr>
  </w:style>
  <w:style w:type="character" w:styleId="EndnoteReference">
    <w:name w:val="endnote reference"/>
    <w:basedOn w:val="DefaultParagraphFont"/>
    <w:uiPriority w:val="99"/>
    <w:semiHidden/>
    <w:unhideWhenUsed/>
    <w:rsid w:val="00AB1C2B"/>
    <w:rPr>
      <w:vertAlign w:val="superscript"/>
    </w:rPr>
  </w:style>
  <w:style w:type="paragraph" w:styleId="NormalWeb">
    <w:name w:val="Normal (Web)"/>
    <w:basedOn w:val="Normal"/>
    <w:uiPriority w:val="99"/>
    <w:semiHidden/>
    <w:unhideWhenUsed/>
    <w:rsid w:val="00400116"/>
    <w:pPr>
      <w:widowControl/>
      <w:autoSpaceDE/>
      <w:autoSpaceDN/>
      <w:adjustRightInd/>
      <w:spacing w:before="100" w:beforeAutospacing="1" w:after="100" w:afterAutospacing="1"/>
      <w:ind w:firstLine="0"/>
    </w:pPr>
    <w:rPr>
      <w:rFonts w:ascii="Times New Roman" w:eastAsia="Times New Roman" w:hAnsi="Times New Roman"/>
    </w:rPr>
  </w:style>
</w:styles>
</file>

<file path=word/webSettings.xml><?xml version="1.0" encoding="utf-8"?>
<w:webSettings xmlns:r="http://schemas.openxmlformats.org/officeDocument/2006/relationships" xmlns:w="http://schemas.openxmlformats.org/wordprocessingml/2006/main">
  <w:divs>
    <w:div w:id="56705127">
      <w:bodyDiv w:val="1"/>
      <w:marLeft w:val="0"/>
      <w:marRight w:val="0"/>
      <w:marTop w:val="0"/>
      <w:marBottom w:val="0"/>
      <w:divBdr>
        <w:top w:val="none" w:sz="0" w:space="0" w:color="auto"/>
        <w:left w:val="none" w:sz="0" w:space="0" w:color="auto"/>
        <w:bottom w:val="none" w:sz="0" w:space="0" w:color="auto"/>
        <w:right w:val="none" w:sz="0" w:space="0" w:color="auto"/>
      </w:divBdr>
    </w:div>
    <w:div w:id="302278843">
      <w:bodyDiv w:val="1"/>
      <w:marLeft w:val="0"/>
      <w:marRight w:val="0"/>
      <w:marTop w:val="0"/>
      <w:marBottom w:val="0"/>
      <w:divBdr>
        <w:top w:val="none" w:sz="0" w:space="0" w:color="auto"/>
        <w:left w:val="none" w:sz="0" w:space="0" w:color="auto"/>
        <w:bottom w:val="none" w:sz="0" w:space="0" w:color="auto"/>
        <w:right w:val="none" w:sz="0" w:space="0" w:color="auto"/>
      </w:divBdr>
    </w:div>
    <w:div w:id="521478828">
      <w:bodyDiv w:val="1"/>
      <w:marLeft w:val="0"/>
      <w:marRight w:val="0"/>
      <w:marTop w:val="0"/>
      <w:marBottom w:val="0"/>
      <w:divBdr>
        <w:top w:val="none" w:sz="0" w:space="0" w:color="auto"/>
        <w:left w:val="none" w:sz="0" w:space="0" w:color="auto"/>
        <w:bottom w:val="none" w:sz="0" w:space="0" w:color="auto"/>
        <w:right w:val="none" w:sz="0" w:space="0" w:color="auto"/>
      </w:divBdr>
    </w:div>
    <w:div w:id="577129724">
      <w:bodyDiv w:val="1"/>
      <w:marLeft w:val="0"/>
      <w:marRight w:val="0"/>
      <w:marTop w:val="0"/>
      <w:marBottom w:val="0"/>
      <w:divBdr>
        <w:top w:val="none" w:sz="0" w:space="0" w:color="auto"/>
        <w:left w:val="none" w:sz="0" w:space="0" w:color="auto"/>
        <w:bottom w:val="none" w:sz="0" w:space="0" w:color="auto"/>
        <w:right w:val="none" w:sz="0" w:space="0" w:color="auto"/>
      </w:divBdr>
    </w:div>
    <w:div w:id="595359797">
      <w:bodyDiv w:val="1"/>
      <w:marLeft w:val="0"/>
      <w:marRight w:val="0"/>
      <w:marTop w:val="0"/>
      <w:marBottom w:val="0"/>
      <w:divBdr>
        <w:top w:val="none" w:sz="0" w:space="0" w:color="auto"/>
        <w:left w:val="none" w:sz="0" w:space="0" w:color="auto"/>
        <w:bottom w:val="none" w:sz="0" w:space="0" w:color="auto"/>
        <w:right w:val="none" w:sz="0" w:space="0" w:color="auto"/>
      </w:divBdr>
    </w:div>
    <w:div w:id="706757422">
      <w:bodyDiv w:val="1"/>
      <w:marLeft w:val="0"/>
      <w:marRight w:val="0"/>
      <w:marTop w:val="0"/>
      <w:marBottom w:val="0"/>
      <w:divBdr>
        <w:top w:val="none" w:sz="0" w:space="0" w:color="auto"/>
        <w:left w:val="none" w:sz="0" w:space="0" w:color="auto"/>
        <w:bottom w:val="none" w:sz="0" w:space="0" w:color="auto"/>
        <w:right w:val="none" w:sz="0" w:space="0" w:color="auto"/>
      </w:divBdr>
    </w:div>
    <w:div w:id="720253210">
      <w:bodyDiv w:val="1"/>
      <w:marLeft w:val="0"/>
      <w:marRight w:val="0"/>
      <w:marTop w:val="0"/>
      <w:marBottom w:val="0"/>
      <w:divBdr>
        <w:top w:val="none" w:sz="0" w:space="0" w:color="auto"/>
        <w:left w:val="none" w:sz="0" w:space="0" w:color="auto"/>
        <w:bottom w:val="none" w:sz="0" w:space="0" w:color="auto"/>
        <w:right w:val="none" w:sz="0" w:space="0" w:color="auto"/>
      </w:divBdr>
    </w:div>
    <w:div w:id="1012222958">
      <w:bodyDiv w:val="1"/>
      <w:marLeft w:val="0"/>
      <w:marRight w:val="0"/>
      <w:marTop w:val="0"/>
      <w:marBottom w:val="0"/>
      <w:divBdr>
        <w:top w:val="none" w:sz="0" w:space="0" w:color="auto"/>
        <w:left w:val="none" w:sz="0" w:space="0" w:color="auto"/>
        <w:bottom w:val="none" w:sz="0" w:space="0" w:color="auto"/>
        <w:right w:val="none" w:sz="0" w:space="0" w:color="auto"/>
      </w:divBdr>
    </w:div>
    <w:div w:id="1253318043">
      <w:bodyDiv w:val="1"/>
      <w:marLeft w:val="0"/>
      <w:marRight w:val="0"/>
      <w:marTop w:val="0"/>
      <w:marBottom w:val="0"/>
      <w:divBdr>
        <w:top w:val="none" w:sz="0" w:space="0" w:color="auto"/>
        <w:left w:val="none" w:sz="0" w:space="0" w:color="auto"/>
        <w:bottom w:val="none" w:sz="0" w:space="0" w:color="auto"/>
        <w:right w:val="none" w:sz="0" w:space="0" w:color="auto"/>
      </w:divBdr>
    </w:div>
    <w:div w:id="1274171517">
      <w:bodyDiv w:val="1"/>
      <w:marLeft w:val="0"/>
      <w:marRight w:val="0"/>
      <w:marTop w:val="0"/>
      <w:marBottom w:val="0"/>
      <w:divBdr>
        <w:top w:val="none" w:sz="0" w:space="0" w:color="auto"/>
        <w:left w:val="none" w:sz="0" w:space="0" w:color="auto"/>
        <w:bottom w:val="none" w:sz="0" w:space="0" w:color="auto"/>
        <w:right w:val="none" w:sz="0" w:space="0" w:color="auto"/>
      </w:divBdr>
    </w:div>
    <w:div w:id="1400052204">
      <w:bodyDiv w:val="1"/>
      <w:marLeft w:val="0"/>
      <w:marRight w:val="0"/>
      <w:marTop w:val="0"/>
      <w:marBottom w:val="0"/>
      <w:divBdr>
        <w:top w:val="none" w:sz="0" w:space="0" w:color="auto"/>
        <w:left w:val="none" w:sz="0" w:space="0" w:color="auto"/>
        <w:bottom w:val="none" w:sz="0" w:space="0" w:color="auto"/>
        <w:right w:val="none" w:sz="0" w:space="0" w:color="auto"/>
      </w:divBdr>
    </w:div>
    <w:div w:id="1460605915">
      <w:bodyDiv w:val="1"/>
      <w:marLeft w:val="0"/>
      <w:marRight w:val="0"/>
      <w:marTop w:val="0"/>
      <w:marBottom w:val="0"/>
      <w:divBdr>
        <w:top w:val="none" w:sz="0" w:space="0" w:color="auto"/>
        <w:left w:val="none" w:sz="0" w:space="0" w:color="auto"/>
        <w:bottom w:val="none" w:sz="0" w:space="0" w:color="auto"/>
        <w:right w:val="none" w:sz="0" w:space="0" w:color="auto"/>
      </w:divBdr>
      <w:divsChild>
        <w:div w:id="1522745864">
          <w:marLeft w:val="0"/>
          <w:marRight w:val="0"/>
          <w:marTop w:val="0"/>
          <w:marBottom w:val="240"/>
          <w:divBdr>
            <w:top w:val="none" w:sz="0" w:space="0" w:color="auto"/>
            <w:left w:val="none" w:sz="0" w:space="0" w:color="auto"/>
            <w:bottom w:val="none" w:sz="0" w:space="0" w:color="auto"/>
            <w:right w:val="none" w:sz="0" w:space="0" w:color="auto"/>
          </w:divBdr>
        </w:div>
        <w:div w:id="1079055082">
          <w:marLeft w:val="0"/>
          <w:marRight w:val="0"/>
          <w:marTop w:val="0"/>
          <w:marBottom w:val="240"/>
          <w:divBdr>
            <w:top w:val="none" w:sz="0" w:space="0" w:color="auto"/>
            <w:left w:val="none" w:sz="0" w:space="0" w:color="auto"/>
            <w:bottom w:val="none" w:sz="0" w:space="0" w:color="auto"/>
            <w:right w:val="none" w:sz="0" w:space="0" w:color="auto"/>
          </w:divBdr>
        </w:div>
        <w:div w:id="498428958">
          <w:marLeft w:val="0"/>
          <w:marRight w:val="0"/>
          <w:marTop w:val="0"/>
          <w:marBottom w:val="240"/>
          <w:divBdr>
            <w:top w:val="none" w:sz="0" w:space="0" w:color="auto"/>
            <w:left w:val="none" w:sz="0" w:space="0" w:color="auto"/>
            <w:bottom w:val="none" w:sz="0" w:space="0" w:color="auto"/>
            <w:right w:val="none" w:sz="0" w:space="0" w:color="auto"/>
          </w:divBdr>
        </w:div>
      </w:divsChild>
    </w:div>
    <w:div w:id="1468890547">
      <w:bodyDiv w:val="1"/>
      <w:marLeft w:val="0"/>
      <w:marRight w:val="0"/>
      <w:marTop w:val="0"/>
      <w:marBottom w:val="0"/>
      <w:divBdr>
        <w:top w:val="none" w:sz="0" w:space="0" w:color="auto"/>
        <w:left w:val="none" w:sz="0" w:space="0" w:color="auto"/>
        <w:bottom w:val="none" w:sz="0" w:space="0" w:color="auto"/>
        <w:right w:val="none" w:sz="0" w:space="0" w:color="auto"/>
      </w:divBdr>
    </w:div>
    <w:div w:id="1620185246">
      <w:bodyDiv w:val="1"/>
      <w:marLeft w:val="0"/>
      <w:marRight w:val="0"/>
      <w:marTop w:val="0"/>
      <w:marBottom w:val="0"/>
      <w:divBdr>
        <w:top w:val="none" w:sz="0" w:space="0" w:color="auto"/>
        <w:left w:val="none" w:sz="0" w:space="0" w:color="auto"/>
        <w:bottom w:val="none" w:sz="0" w:space="0" w:color="auto"/>
        <w:right w:val="none" w:sz="0" w:space="0" w:color="auto"/>
      </w:divBdr>
    </w:div>
    <w:div w:id="1662275371">
      <w:bodyDiv w:val="1"/>
      <w:marLeft w:val="0"/>
      <w:marRight w:val="0"/>
      <w:marTop w:val="0"/>
      <w:marBottom w:val="0"/>
      <w:divBdr>
        <w:top w:val="none" w:sz="0" w:space="0" w:color="auto"/>
        <w:left w:val="none" w:sz="0" w:space="0" w:color="auto"/>
        <w:bottom w:val="none" w:sz="0" w:space="0" w:color="auto"/>
        <w:right w:val="none" w:sz="0" w:space="0" w:color="auto"/>
      </w:divBdr>
    </w:div>
    <w:div w:id="1689016144">
      <w:bodyDiv w:val="1"/>
      <w:marLeft w:val="0"/>
      <w:marRight w:val="0"/>
      <w:marTop w:val="0"/>
      <w:marBottom w:val="0"/>
      <w:divBdr>
        <w:top w:val="none" w:sz="0" w:space="0" w:color="auto"/>
        <w:left w:val="none" w:sz="0" w:space="0" w:color="auto"/>
        <w:bottom w:val="none" w:sz="0" w:space="0" w:color="auto"/>
        <w:right w:val="none" w:sz="0" w:space="0" w:color="auto"/>
      </w:divBdr>
    </w:div>
    <w:div w:id="1808543194">
      <w:bodyDiv w:val="1"/>
      <w:marLeft w:val="0"/>
      <w:marRight w:val="0"/>
      <w:marTop w:val="0"/>
      <w:marBottom w:val="0"/>
      <w:divBdr>
        <w:top w:val="none" w:sz="0" w:space="0" w:color="auto"/>
        <w:left w:val="none" w:sz="0" w:space="0" w:color="auto"/>
        <w:bottom w:val="none" w:sz="0" w:space="0" w:color="auto"/>
        <w:right w:val="none" w:sz="0" w:space="0" w:color="auto"/>
      </w:divBdr>
    </w:div>
    <w:div w:id="1938054596">
      <w:bodyDiv w:val="1"/>
      <w:marLeft w:val="0"/>
      <w:marRight w:val="0"/>
      <w:marTop w:val="0"/>
      <w:marBottom w:val="0"/>
      <w:divBdr>
        <w:top w:val="none" w:sz="0" w:space="0" w:color="auto"/>
        <w:left w:val="none" w:sz="0" w:space="0" w:color="auto"/>
        <w:bottom w:val="none" w:sz="0" w:space="0" w:color="auto"/>
        <w:right w:val="none" w:sz="0" w:space="0" w:color="auto"/>
      </w:divBdr>
    </w:div>
    <w:div w:id="1948077453">
      <w:bodyDiv w:val="1"/>
      <w:marLeft w:val="0"/>
      <w:marRight w:val="0"/>
      <w:marTop w:val="0"/>
      <w:marBottom w:val="0"/>
      <w:divBdr>
        <w:top w:val="none" w:sz="0" w:space="0" w:color="auto"/>
        <w:left w:val="none" w:sz="0" w:space="0" w:color="auto"/>
        <w:bottom w:val="none" w:sz="0" w:space="0" w:color="auto"/>
        <w:right w:val="none" w:sz="0" w:space="0" w:color="auto"/>
      </w:divBdr>
    </w:div>
    <w:div w:id="2003315684">
      <w:bodyDiv w:val="1"/>
      <w:marLeft w:val="0"/>
      <w:marRight w:val="0"/>
      <w:marTop w:val="0"/>
      <w:marBottom w:val="0"/>
      <w:divBdr>
        <w:top w:val="none" w:sz="0" w:space="0" w:color="auto"/>
        <w:left w:val="none" w:sz="0" w:space="0" w:color="auto"/>
        <w:bottom w:val="none" w:sz="0" w:space="0" w:color="auto"/>
        <w:right w:val="none" w:sz="0" w:space="0" w:color="auto"/>
      </w:divBdr>
      <w:divsChild>
        <w:div w:id="600063354">
          <w:marLeft w:val="0"/>
          <w:marRight w:val="0"/>
          <w:marTop w:val="0"/>
          <w:marBottom w:val="240"/>
          <w:divBdr>
            <w:top w:val="none" w:sz="0" w:space="0" w:color="auto"/>
            <w:left w:val="none" w:sz="0" w:space="0" w:color="auto"/>
            <w:bottom w:val="none" w:sz="0" w:space="0" w:color="auto"/>
            <w:right w:val="none" w:sz="0" w:space="0" w:color="auto"/>
          </w:divBdr>
        </w:div>
        <w:div w:id="352805835">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7848</TotalTime>
  <Pages>26</Pages>
  <Words>11961</Words>
  <Characters>68178</Characters>
  <Application>Microsoft Office Word</Application>
  <DocSecurity>0</DocSecurity>
  <Lines>568</Lines>
  <Paragraphs>159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Bercot</dc:creator>
  <cp:lastModifiedBy>David Bercot</cp:lastModifiedBy>
  <cp:revision>96</cp:revision>
  <dcterms:created xsi:type="dcterms:W3CDTF">2015-07-09T19:35:00Z</dcterms:created>
  <dcterms:modified xsi:type="dcterms:W3CDTF">2015-07-22T01:04:00Z</dcterms:modified>
</cp:coreProperties>
</file>