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F9C" w:rsidRPr="00711554" w:rsidRDefault="00945317" w:rsidP="004B30F2">
      <w:pPr>
        <w:tabs>
          <w:tab w:val="left" w:pos="540"/>
          <w:tab w:val="left" w:pos="990"/>
          <w:tab w:val="left" w:pos="1440"/>
          <w:tab w:val="left" w:pos="1800"/>
          <w:tab w:val="left" w:pos="2250"/>
        </w:tabs>
        <w:jc w:val="center"/>
        <w:rPr>
          <w:sz w:val="40"/>
          <w:szCs w:val="40"/>
        </w:rPr>
      </w:pPr>
      <w:r w:rsidRPr="00711554">
        <w:rPr>
          <w:sz w:val="40"/>
          <w:szCs w:val="40"/>
        </w:rPr>
        <w:t xml:space="preserve">The Father and </w:t>
      </w:r>
      <w:r w:rsidR="00711554" w:rsidRPr="00711554">
        <w:rPr>
          <w:sz w:val="40"/>
          <w:szCs w:val="40"/>
        </w:rPr>
        <w:t>the Son</w:t>
      </w:r>
    </w:p>
    <w:p w:rsidR="004B30F2" w:rsidRDefault="004B30F2" w:rsidP="003754AA">
      <w:pPr>
        <w:tabs>
          <w:tab w:val="left" w:pos="540"/>
          <w:tab w:val="left" w:pos="990"/>
          <w:tab w:val="left" w:pos="1440"/>
          <w:tab w:val="left" w:pos="1800"/>
          <w:tab w:val="left" w:pos="2250"/>
        </w:tabs>
      </w:pPr>
    </w:p>
    <w:p w:rsidR="00E24037" w:rsidRPr="00A61C95" w:rsidRDefault="00E24037" w:rsidP="003754AA">
      <w:pPr>
        <w:tabs>
          <w:tab w:val="left" w:pos="540"/>
          <w:tab w:val="left" w:pos="990"/>
          <w:tab w:val="left" w:pos="1440"/>
          <w:tab w:val="left" w:pos="1800"/>
          <w:tab w:val="left" w:pos="2250"/>
        </w:tabs>
      </w:pPr>
      <w:r>
        <w:rPr>
          <w:szCs w:val="24"/>
        </w:rPr>
        <w:t xml:space="preserve">My topic tonight is what the early Christians believed about the Father and </w:t>
      </w:r>
      <w:r w:rsidR="002E074C">
        <w:rPr>
          <w:szCs w:val="24"/>
        </w:rPr>
        <w:t>His</w:t>
      </w:r>
      <w:r>
        <w:rPr>
          <w:szCs w:val="24"/>
        </w:rPr>
        <w:t xml:space="preserve"> Son</w:t>
      </w:r>
      <w:r w:rsidR="002E074C">
        <w:rPr>
          <w:szCs w:val="24"/>
        </w:rPr>
        <w:t>, Jesus Christ</w:t>
      </w:r>
      <w:r>
        <w:rPr>
          <w:szCs w:val="24"/>
        </w:rPr>
        <w:t xml:space="preserve">.  But this isn’t a history lesson.  </w:t>
      </w:r>
      <w:r w:rsidR="00A2387C">
        <w:rPr>
          <w:szCs w:val="24"/>
        </w:rPr>
        <w:t>The reason we’re talking about this is</w:t>
      </w:r>
      <w:r w:rsidR="00A61C95">
        <w:rPr>
          <w:szCs w:val="24"/>
        </w:rPr>
        <w:t xml:space="preserve"> so we can </w:t>
      </w:r>
      <w:r w:rsidR="00A61C95" w:rsidRPr="002E074C">
        <w:rPr>
          <w:i/>
          <w:szCs w:val="24"/>
        </w:rPr>
        <w:t xml:space="preserve">learn </w:t>
      </w:r>
      <w:r w:rsidR="00A61C95" w:rsidRPr="002E074C">
        <w:rPr>
          <w:szCs w:val="24"/>
        </w:rPr>
        <w:t>from</w:t>
      </w:r>
      <w:r w:rsidR="00A61C95">
        <w:rPr>
          <w:i/>
          <w:szCs w:val="24"/>
        </w:rPr>
        <w:t xml:space="preserve"> </w:t>
      </w:r>
      <w:r w:rsidR="00A61C95">
        <w:rPr>
          <w:szCs w:val="24"/>
        </w:rPr>
        <w:t>the early Christians. When I use the term, “early Christians,” I’m referring to Christians who lived before the Council of Nicaea in 325 A.D. –and particularly Christians who lived from 100-200 A.D., during the first century after the death of the apostle John.</w:t>
      </w:r>
    </w:p>
    <w:p w:rsidR="00E8329C" w:rsidRDefault="00E8329C" w:rsidP="003754AA">
      <w:pPr>
        <w:tabs>
          <w:tab w:val="left" w:pos="540"/>
          <w:tab w:val="left" w:pos="990"/>
          <w:tab w:val="left" w:pos="1440"/>
          <w:tab w:val="left" w:pos="1800"/>
          <w:tab w:val="left" w:pos="2250"/>
        </w:tabs>
      </w:pPr>
    </w:p>
    <w:p w:rsidR="00C451DA" w:rsidRDefault="00C451DA" w:rsidP="003754AA">
      <w:pPr>
        <w:tabs>
          <w:tab w:val="left" w:pos="540"/>
          <w:tab w:val="left" w:pos="990"/>
          <w:tab w:val="left" w:pos="1440"/>
          <w:tab w:val="left" w:pos="1800"/>
          <w:tab w:val="left" w:pos="2250"/>
        </w:tabs>
      </w:pPr>
      <w:r>
        <w:t>0.</w:t>
      </w:r>
      <w:r>
        <w:tab/>
        <w:t xml:space="preserve">Why </w:t>
      </w:r>
      <w:r w:rsidR="00A61C95">
        <w:t xml:space="preserve">does </w:t>
      </w:r>
      <w:r>
        <w:t>it matter what the early Christians believed</w:t>
      </w:r>
      <w:r w:rsidR="00A61C95">
        <w:t>? Because they were in a much better position to understand the New Testament than we are.</w:t>
      </w:r>
    </w:p>
    <w:p w:rsidR="00E8329C" w:rsidRDefault="00E8329C" w:rsidP="003754AA">
      <w:pPr>
        <w:tabs>
          <w:tab w:val="left" w:pos="540"/>
          <w:tab w:val="left" w:pos="990"/>
          <w:tab w:val="left" w:pos="1440"/>
          <w:tab w:val="left" w:pos="1800"/>
          <w:tab w:val="left" w:pos="2250"/>
        </w:tabs>
      </w:pPr>
      <w:r>
        <w:tab/>
        <w:t>A.</w:t>
      </w:r>
      <w:r>
        <w:tab/>
        <w:t>Some were disciples of the apostles. Many were only one generation removed.</w:t>
      </w:r>
    </w:p>
    <w:p w:rsidR="00E8329C" w:rsidRDefault="00E8329C" w:rsidP="003754AA">
      <w:pPr>
        <w:tabs>
          <w:tab w:val="left" w:pos="540"/>
          <w:tab w:val="left" w:pos="990"/>
          <w:tab w:val="left" w:pos="1440"/>
          <w:tab w:val="left" w:pos="1800"/>
          <w:tab w:val="left" w:pos="2250"/>
        </w:tabs>
      </w:pPr>
      <w:r>
        <w:tab/>
        <w:t>B.</w:t>
      </w:r>
      <w:r>
        <w:tab/>
      </w:r>
      <w:r w:rsidRPr="00FD45AC">
        <w:rPr>
          <w:i/>
        </w:rPr>
        <w:t>koiné</w:t>
      </w:r>
      <w:r>
        <w:t xml:space="preserve"> Greek language, as used in New Testament times</w:t>
      </w:r>
    </w:p>
    <w:p w:rsidR="00E8329C" w:rsidRDefault="00E8329C" w:rsidP="003754AA">
      <w:pPr>
        <w:tabs>
          <w:tab w:val="left" w:pos="540"/>
          <w:tab w:val="left" w:pos="990"/>
          <w:tab w:val="left" w:pos="1440"/>
          <w:tab w:val="left" w:pos="1800"/>
          <w:tab w:val="left" w:pos="2250"/>
        </w:tabs>
      </w:pPr>
    </w:p>
    <w:p w:rsidR="00E8329C" w:rsidRDefault="00B62A61" w:rsidP="003754AA">
      <w:pPr>
        <w:tabs>
          <w:tab w:val="left" w:pos="540"/>
          <w:tab w:val="left" w:pos="990"/>
          <w:tab w:val="left" w:pos="1440"/>
          <w:tab w:val="left" w:pos="1800"/>
          <w:tab w:val="left" w:pos="2250"/>
        </w:tabs>
      </w:pPr>
      <w:r>
        <w:t>00.</w:t>
      </w:r>
      <w:r>
        <w:tab/>
      </w:r>
      <w:r w:rsidR="008F0A29">
        <w:t xml:space="preserve">What’s more, the early Christians lived </w:t>
      </w:r>
      <w:r>
        <w:t>before there was any major controversy on the subject or any definition from a church council</w:t>
      </w:r>
    </w:p>
    <w:p w:rsidR="00B62A61" w:rsidRDefault="00B62A61" w:rsidP="003754AA">
      <w:pPr>
        <w:tabs>
          <w:tab w:val="left" w:pos="540"/>
          <w:tab w:val="left" w:pos="990"/>
          <w:tab w:val="left" w:pos="1440"/>
          <w:tab w:val="left" w:pos="1800"/>
          <w:tab w:val="left" w:pos="2250"/>
        </w:tabs>
      </w:pPr>
      <w:r>
        <w:tab/>
        <w:t>A.</w:t>
      </w:r>
      <w:r>
        <w:tab/>
        <w:t>I can’t over-emphasize the significance of this</w:t>
      </w:r>
    </w:p>
    <w:p w:rsidR="00B62A61" w:rsidRDefault="00B62A61" w:rsidP="003754AA">
      <w:pPr>
        <w:tabs>
          <w:tab w:val="left" w:pos="540"/>
          <w:tab w:val="left" w:pos="990"/>
          <w:tab w:val="left" w:pos="1440"/>
          <w:tab w:val="left" w:pos="1800"/>
          <w:tab w:val="left" w:pos="2250"/>
        </w:tabs>
      </w:pPr>
      <w:r>
        <w:tab/>
      </w:r>
      <w:r>
        <w:tab/>
      </w:r>
      <w:r>
        <w:tab/>
        <w:t>a.</w:t>
      </w:r>
      <w:r>
        <w:tab/>
        <w:t>Similar to what happens today when a topic falls under political correctness</w:t>
      </w:r>
    </w:p>
    <w:p w:rsidR="004C4B26" w:rsidRDefault="004C4B26" w:rsidP="003754AA">
      <w:pPr>
        <w:tabs>
          <w:tab w:val="left" w:pos="540"/>
          <w:tab w:val="left" w:pos="990"/>
          <w:tab w:val="left" w:pos="1440"/>
          <w:tab w:val="left" w:pos="1800"/>
          <w:tab w:val="left" w:pos="2250"/>
        </w:tabs>
      </w:pPr>
    </w:p>
    <w:p w:rsidR="004C4B26" w:rsidRDefault="004C4B26" w:rsidP="00C63E89">
      <w:pPr>
        <w:tabs>
          <w:tab w:val="left" w:pos="540"/>
          <w:tab w:val="left" w:pos="990"/>
          <w:tab w:val="left" w:pos="1440"/>
          <w:tab w:val="left" w:pos="1800"/>
          <w:tab w:val="left" w:pos="2250"/>
        </w:tabs>
      </w:pPr>
      <w:r w:rsidRPr="008830AF">
        <w:rPr>
          <w:color w:val="FF0000"/>
        </w:rPr>
        <w:pict>
          <v:rect id="_x0000_i1026" style="width:468pt;height:1.5pt" o:hralign="center" o:hrstd="t" o:hrnoshade="t" o:hr="t" fillcolor="red" stroked="f"/>
        </w:pict>
      </w:r>
    </w:p>
    <w:p w:rsidR="004C4B26" w:rsidRDefault="004C4B26" w:rsidP="003754AA">
      <w:pPr>
        <w:tabs>
          <w:tab w:val="left" w:pos="540"/>
          <w:tab w:val="left" w:pos="990"/>
          <w:tab w:val="left" w:pos="1440"/>
          <w:tab w:val="left" w:pos="1800"/>
          <w:tab w:val="left" w:pos="2250"/>
        </w:tabs>
      </w:pPr>
    </w:p>
    <w:p w:rsidR="00945317" w:rsidRDefault="00B62A61" w:rsidP="003754AA">
      <w:pPr>
        <w:tabs>
          <w:tab w:val="left" w:pos="540"/>
          <w:tab w:val="left" w:pos="990"/>
          <w:tab w:val="left" w:pos="1440"/>
          <w:tab w:val="left" w:pos="1800"/>
          <w:tab w:val="left" w:pos="2250"/>
        </w:tabs>
      </w:pPr>
      <w:r>
        <w:tab/>
        <w:t>B.</w:t>
      </w:r>
      <w:r>
        <w:tab/>
        <w:t>It has been the same way throughout church history</w:t>
      </w:r>
    </w:p>
    <w:p w:rsidR="00B62A61" w:rsidRDefault="00945317" w:rsidP="003754AA">
      <w:pPr>
        <w:tabs>
          <w:tab w:val="left" w:pos="540"/>
          <w:tab w:val="left" w:pos="990"/>
          <w:tab w:val="left" w:pos="1440"/>
          <w:tab w:val="left" w:pos="1800"/>
          <w:tab w:val="left" w:pos="2250"/>
        </w:tabs>
      </w:pPr>
      <w:r>
        <w:tab/>
        <w:t>C.</w:t>
      </w:r>
      <w:r>
        <w:tab/>
        <w:t>Once a controversy arises concerning a doctrine or practice, then invariably a “r</w:t>
      </w:r>
      <w:r>
        <w:t>e</w:t>
      </w:r>
      <w:r>
        <w:t>ligiously correct” position develops</w:t>
      </w:r>
    </w:p>
    <w:p w:rsidR="00945317" w:rsidRDefault="00945317" w:rsidP="003754AA">
      <w:pPr>
        <w:tabs>
          <w:tab w:val="left" w:pos="540"/>
          <w:tab w:val="left" w:pos="990"/>
          <w:tab w:val="left" w:pos="1440"/>
          <w:tab w:val="left" w:pos="1800"/>
          <w:tab w:val="left" w:pos="2250"/>
        </w:tabs>
      </w:pPr>
      <w:r>
        <w:tab/>
      </w:r>
      <w:r>
        <w:tab/>
      </w:r>
      <w:r>
        <w:tab/>
        <w:t>a.</w:t>
      </w:r>
      <w:r>
        <w:tab/>
        <w:t>If you don’t hold to that religiously correct position, then you</w:t>
      </w:r>
      <w:r w:rsidR="00030161">
        <w:t xml:space="preserve"> denounced and called a heretic.  Throughout much of church history, you were imprisoned or burned at the stake.</w:t>
      </w:r>
    </w:p>
    <w:p w:rsidR="00030161" w:rsidRDefault="00030161" w:rsidP="003754AA">
      <w:pPr>
        <w:tabs>
          <w:tab w:val="left" w:pos="540"/>
          <w:tab w:val="left" w:pos="990"/>
          <w:tab w:val="left" w:pos="1440"/>
          <w:tab w:val="left" w:pos="1800"/>
          <w:tab w:val="left" w:pos="2250"/>
        </w:tabs>
      </w:pPr>
      <w:r>
        <w:tab/>
      </w:r>
      <w:r>
        <w:tab/>
      </w:r>
      <w:r>
        <w:tab/>
        <w:t>b.</w:t>
      </w:r>
      <w:r>
        <w:tab/>
        <w:t>So once a doctrine gets a “religiously correct” definition, all open discussion and inquiry ends</w:t>
      </w:r>
    </w:p>
    <w:p w:rsidR="00030161" w:rsidRDefault="00030161" w:rsidP="003754AA">
      <w:pPr>
        <w:tabs>
          <w:tab w:val="left" w:pos="540"/>
          <w:tab w:val="left" w:pos="990"/>
          <w:tab w:val="left" w:pos="1440"/>
          <w:tab w:val="left" w:pos="1800"/>
          <w:tab w:val="left" w:pos="2250"/>
        </w:tabs>
      </w:pPr>
    </w:p>
    <w:p w:rsidR="00030161" w:rsidRDefault="00030161" w:rsidP="003754AA">
      <w:pPr>
        <w:tabs>
          <w:tab w:val="left" w:pos="540"/>
          <w:tab w:val="left" w:pos="990"/>
          <w:tab w:val="left" w:pos="1440"/>
          <w:tab w:val="left" w:pos="1800"/>
          <w:tab w:val="left" w:pos="2250"/>
        </w:tabs>
      </w:pPr>
      <w:r>
        <w:t>Even worse than that, once a controversy arises over a doctrine, the historic teaching on that doctrine inevitably changes</w:t>
      </w:r>
    </w:p>
    <w:p w:rsidR="00030161" w:rsidRDefault="00030161" w:rsidP="003754AA">
      <w:pPr>
        <w:tabs>
          <w:tab w:val="left" w:pos="540"/>
          <w:tab w:val="left" w:pos="990"/>
          <w:tab w:val="left" w:pos="1440"/>
          <w:tab w:val="left" w:pos="1800"/>
          <w:tab w:val="left" w:pos="2250"/>
        </w:tabs>
      </w:pPr>
      <w:r>
        <w:tab/>
        <w:t>A.</w:t>
      </w:r>
      <w:r>
        <w:tab/>
        <w:t>Illustration of green</w:t>
      </w:r>
    </w:p>
    <w:p w:rsidR="00ED04F7" w:rsidRDefault="00ED04F7" w:rsidP="003754AA">
      <w:pPr>
        <w:tabs>
          <w:tab w:val="left" w:pos="540"/>
          <w:tab w:val="left" w:pos="990"/>
          <w:tab w:val="left" w:pos="1440"/>
          <w:tab w:val="left" w:pos="1800"/>
          <w:tab w:val="left" w:pos="2250"/>
        </w:tabs>
      </w:pPr>
      <w:r>
        <w:tab/>
        <w:t>B.</w:t>
      </w:r>
      <w:r>
        <w:tab/>
        <w:t>So if we want to discover the authentic historic Christian teaching on any given doctrine, we need to go to the period before there was a controversy</w:t>
      </w:r>
    </w:p>
    <w:p w:rsidR="00ED04F7" w:rsidRDefault="00ED04F7" w:rsidP="003754AA">
      <w:pPr>
        <w:tabs>
          <w:tab w:val="left" w:pos="540"/>
          <w:tab w:val="left" w:pos="990"/>
          <w:tab w:val="left" w:pos="1440"/>
          <w:tab w:val="left" w:pos="1800"/>
          <w:tab w:val="left" w:pos="2250"/>
        </w:tabs>
      </w:pPr>
      <w:r>
        <w:tab/>
        <w:t>C.</w:t>
      </w:r>
      <w:r>
        <w:tab/>
        <w:t>This means if we want to discover the authentic historic doctrine of the Father and Son, we have to go to the period before the Nicene Council.</w:t>
      </w:r>
    </w:p>
    <w:p w:rsidR="00ED04F7" w:rsidRDefault="00ED04F7" w:rsidP="003754AA">
      <w:pPr>
        <w:tabs>
          <w:tab w:val="left" w:pos="540"/>
          <w:tab w:val="left" w:pos="990"/>
          <w:tab w:val="left" w:pos="1440"/>
          <w:tab w:val="left" w:pos="1800"/>
          <w:tab w:val="left" w:pos="2250"/>
        </w:tabs>
      </w:pPr>
      <w:r>
        <w:tab/>
        <w:t>D.</w:t>
      </w:r>
      <w:r>
        <w:tab/>
        <w:t>So this is another reason why all Christians should be familiar with what Chri</w:t>
      </w:r>
      <w:r>
        <w:t>s</w:t>
      </w:r>
      <w:r>
        <w:t>tians believed about the Father and the Son in the first century or two after the apostles</w:t>
      </w:r>
    </w:p>
    <w:p w:rsidR="00030161" w:rsidRDefault="00030161" w:rsidP="003754AA">
      <w:pPr>
        <w:tabs>
          <w:tab w:val="left" w:pos="540"/>
          <w:tab w:val="left" w:pos="990"/>
          <w:tab w:val="left" w:pos="1440"/>
          <w:tab w:val="left" w:pos="1800"/>
          <w:tab w:val="left" w:pos="2250"/>
        </w:tabs>
      </w:pPr>
    </w:p>
    <w:p w:rsidR="00ED04F7" w:rsidRDefault="00375511" w:rsidP="003754AA">
      <w:pPr>
        <w:tabs>
          <w:tab w:val="left" w:pos="540"/>
          <w:tab w:val="left" w:pos="990"/>
          <w:tab w:val="left" w:pos="1440"/>
          <w:tab w:val="left" w:pos="1800"/>
          <w:tab w:val="left" w:pos="2250"/>
        </w:tabs>
      </w:pPr>
      <w:r>
        <w:t>I find it rather sad, that ever since the Arian controversy surrounding the Nicene Council, few people can talk about the Father and the Son without projecting on their opponents all sorts of evil motives and denouncing them as deliberate blasphemers</w:t>
      </w:r>
    </w:p>
    <w:p w:rsidR="00475CA7" w:rsidRDefault="00475CA7" w:rsidP="003754AA">
      <w:pPr>
        <w:tabs>
          <w:tab w:val="left" w:pos="540"/>
          <w:tab w:val="left" w:pos="990"/>
          <w:tab w:val="left" w:pos="1440"/>
          <w:tab w:val="left" w:pos="1800"/>
          <w:tab w:val="left" w:pos="2250"/>
        </w:tabs>
      </w:pPr>
    </w:p>
    <w:p w:rsidR="00375511" w:rsidRDefault="00375511" w:rsidP="003754AA">
      <w:pPr>
        <w:tabs>
          <w:tab w:val="left" w:pos="540"/>
          <w:tab w:val="left" w:pos="990"/>
          <w:tab w:val="left" w:pos="1440"/>
          <w:tab w:val="left" w:pos="1800"/>
          <w:tab w:val="left" w:pos="2250"/>
        </w:tabs>
      </w:pPr>
      <w:r>
        <w:lastRenderedPageBreak/>
        <w:tab/>
        <w:t>A.</w:t>
      </w:r>
      <w:r>
        <w:tab/>
        <w:t xml:space="preserve">I say it’s sad because, from my own experience in talking with Christians of all varieties, I have yet to come across a person who has any desire to deliberately </w:t>
      </w:r>
      <w:r w:rsidR="00FB7B01">
        <w:t>malign either the Father or the Son</w:t>
      </w:r>
    </w:p>
    <w:p w:rsidR="00FB7B01" w:rsidRDefault="00FB7B01" w:rsidP="003754AA">
      <w:pPr>
        <w:tabs>
          <w:tab w:val="left" w:pos="540"/>
          <w:tab w:val="left" w:pos="990"/>
          <w:tab w:val="left" w:pos="1440"/>
          <w:tab w:val="left" w:pos="1800"/>
          <w:tab w:val="left" w:pos="2250"/>
        </w:tabs>
      </w:pPr>
      <w:r>
        <w:tab/>
        <w:t>B.</w:t>
      </w:r>
      <w:r>
        <w:tab/>
        <w:t>What I see are people trying to understand and express what they sincerely believe the New Testament teaches</w:t>
      </w:r>
    </w:p>
    <w:p w:rsidR="00FB7B01" w:rsidRDefault="00FB7B01" w:rsidP="003754AA">
      <w:pPr>
        <w:tabs>
          <w:tab w:val="left" w:pos="540"/>
          <w:tab w:val="left" w:pos="990"/>
          <w:tab w:val="left" w:pos="1440"/>
          <w:tab w:val="left" w:pos="1800"/>
          <w:tab w:val="left" w:pos="2250"/>
        </w:tabs>
      </w:pPr>
      <w:r>
        <w:tab/>
        <w:t>C.</w:t>
      </w:r>
      <w:r>
        <w:tab/>
        <w:t>I haven’t seen anyone with evil motives</w:t>
      </w:r>
    </w:p>
    <w:p w:rsidR="00F63DDC" w:rsidRDefault="00F63DDC" w:rsidP="00F63DDC">
      <w:pPr>
        <w:tabs>
          <w:tab w:val="left" w:pos="540"/>
          <w:tab w:val="left" w:pos="990"/>
          <w:tab w:val="left" w:pos="1440"/>
          <w:tab w:val="left" w:pos="1800"/>
          <w:tab w:val="left" w:pos="2250"/>
        </w:tabs>
      </w:pPr>
      <w:r>
        <w:tab/>
        <w:t>D.</w:t>
      </w:r>
      <w:r>
        <w:tab/>
        <w:t xml:space="preserve">What’s more, it seems like virtually all Christians have forgotten what Jesus Himself said at </w:t>
      </w:r>
      <w:r w:rsidRPr="00F63DDC">
        <w:t xml:space="preserve">Matt 12:31-32 </w:t>
      </w:r>
      <w:r>
        <w:t>. He said, “</w:t>
      </w:r>
      <w:r w:rsidRPr="00F63DDC">
        <w:t xml:space="preserve">Therefore I say to you, every sin and </w:t>
      </w:r>
      <w:bookmarkStart w:id="0" w:name="24506x9"/>
      <w:bookmarkEnd w:id="0"/>
      <w:r w:rsidRPr="00F63DDC">
        <w:t xml:space="preserve">blasphemy will be forgiven men, but the </w:t>
      </w:r>
      <w:bookmarkStart w:id="1" w:name="24506x16"/>
      <w:bookmarkEnd w:id="1"/>
      <w:r w:rsidRPr="00F63DDC">
        <w:t xml:space="preserve">blasphemy </w:t>
      </w:r>
      <w:r w:rsidRPr="00F63DDC">
        <w:rPr>
          <w:i/>
          <w:iCs/>
        </w:rPr>
        <w:t>against</w:t>
      </w:r>
      <w:r w:rsidRPr="00F63DDC">
        <w:t xml:space="preserve"> the </w:t>
      </w:r>
      <w:bookmarkStart w:id="2" w:name="24506x19"/>
      <w:bookmarkEnd w:id="2"/>
      <w:r w:rsidRPr="00F63DDC">
        <w:t xml:space="preserve">Spirit will not be forgiven men. </w:t>
      </w:r>
      <w:r w:rsidRPr="00F63DDC">
        <w:rPr>
          <w:b/>
          <w:bCs/>
          <w:vertAlign w:val="superscript"/>
        </w:rPr>
        <w:t>32</w:t>
      </w:r>
      <w:r w:rsidRPr="00F63DDC">
        <w:t xml:space="preserve"> Anyone who speaks a word against the Son of Man, it will be forgiven him; but whoever speaks against the </w:t>
      </w:r>
      <w:bookmarkStart w:id="3" w:name="24507x21"/>
      <w:bookmarkEnd w:id="3"/>
      <w:r w:rsidRPr="00F63DDC">
        <w:t xml:space="preserve">Holy Spirit, it will not be forgiven him, either in this age or in the </w:t>
      </w:r>
      <w:r w:rsidRPr="00F63DDC">
        <w:rPr>
          <w:i/>
          <w:iCs/>
        </w:rPr>
        <w:t>age</w:t>
      </w:r>
      <w:r w:rsidRPr="00F63DDC">
        <w:t xml:space="preserve"> to come</w:t>
      </w:r>
      <w:r>
        <w:t xml:space="preserve">.” </w:t>
      </w:r>
      <w:r w:rsidRPr="00F63DDC">
        <w:t xml:space="preserve"> </w:t>
      </w:r>
    </w:p>
    <w:p w:rsidR="00F63DDC" w:rsidRDefault="00F63DDC" w:rsidP="00F63DDC">
      <w:pPr>
        <w:tabs>
          <w:tab w:val="left" w:pos="540"/>
          <w:tab w:val="left" w:pos="990"/>
          <w:tab w:val="left" w:pos="1440"/>
          <w:tab w:val="left" w:pos="1800"/>
          <w:tab w:val="left" w:pos="2250"/>
        </w:tabs>
      </w:pPr>
      <w:r>
        <w:tab/>
        <w:t>a.</w:t>
      </w:r>
      <w:r>
        <w:tab/>
        <w:t>So Jesus said that even blasphemy against Him or His Father will be forgiven</w:t>
      </w:r>
    </w:p>
    <w:p w:rsidR="00F63DDC" w:rsidRDefault="00F63DDC" w:rsidP="00F63DDC">
      <w:pPr>
        <w:tabs>
          <w:tab w:val="left" w:pos="540"/>
          <w:tab w:val="left" w:pos="990"/>
          <w:tab w:val="left" w:pos="1440"/>
          <w:tab w:val="left" w:pos="1800"/>
          <w:tab w:val="left" w:pos="2250"/>
        </w:tabs>
      </w:pPr>
      <w:r>
        <w:tab/>
        <w:t>b.</w:t>
      </w:r>
      <w:r>
        <w:tab/>
        <w:t xml:space="preserve">I’m not so sure that a sincere misunderstanding of the </w:t>
      </w:r>
      <w:r w:rsidR="00C83080">
        <w:t>nature and the relationship of the Father and Son constitutes blasphemy against them</w:t>
      </w:r>
    </w:p>
    <w:p w:rsidR="00C83080" w:rsidRDefault="00C83080" w:rsidP="00F63DDC">
      <w:pPr>
        <w:tabs>
          <w:tab w:val="left" w:pos="540"/>
          <w:tab w:val="left" w:pos="990"/>
          <w:tab w:val="left" w:pos="1440"/>
          <w:tab w:val="left" w:pos="1800"/>
          <w:tab w:val="left" w:pos="2250"/>
        </w:tabs>
      </w:pPr>
      <w:r>
        <w:tab/>
        <w:t>c.</w:t>
      </w:r>
      <w:r>
        <w:tab/>
        <w:t>But if it does, Jesus has told us it will be forgiven</w:t>
      </w:r>
    </w:p>
    <w:p w:rsidR="00C83080" w:rsidRPr="00F63DDC" w:rsidRDefault="00C83080" w:rsidP="00F63DDC">
      <w:pPr>
        <w:tabs>
          <w:tab w:val="left" w:pos="540"/>
          <w:tab w:val="left" w:pos="990"/>
          <w:tab w:val="left" w:pos="1440"/>
          <w:tab w:val="left" w:pos="1800"/>
          <w:tab w:val="left" w:pos="2250"/>
        </w:tabs>
      </w:pPr>
      <w:r>
        <w:tab/>
        <w:t>d.</w:t>
      </w:r>
      <w:r>
        <w:tab/>
        <w:t>So if God is going to forgive it, who are we to withhold forgiveness?</w:t>
      </w:r>
    </w:p>
    <w:p w:rsidR="00F63DDC" w:rsidRDefault="00F63DDC" w:rsidP="003754AA">
      <w:pPr>
        <w:tabs>
          <w:tab w:val="left" w:pos="540"/>
          <w:tab w:val="left" w:pos="990"/>
          <w:tab w:val="left" w:pos="1440"/>
          <w:tab w:val="left" w:pos="1800"/>
          <w:tab w:val="left" w:pos="2250"/>
        </w:tabs>
      </w:pPr>
    </w:p>
    <w:p w:rsidR="00C83080" w:rsidRDefault="00C83080" w:rsidP="00C83080">
      <w:pPr>
        <w:tabs>
          <w:tab w:val="left" w:pos="540"/>
          <w:tab w:val="left" w:pos="990"/>
          <w:tab w:val="left" w:pos="1440"/>
          <w:tab w:val="left" w:pos="1800"/>
          <w:tab w:val="left" w:pos="2250"/>
        </w:tabs>
      </w:pPr>
      <w:r>
        <w:t>Another Scripture that so many seem to have forgotten is Matt. 7:1,2: “</w:t>
      </w:r>
      <w:r w:rsidRPr="00C83080">
        <w:t xml:space="preserve">Judge not, that you be not judged. </w:t>
      </w:r>
      <w:r w:rsidRPr="00C83080">
        <w:rPr>
          <w:b/>
          <w:bCs/>
          <w:vertAlign w:val="superscript"/>
        </w:rPr>
        <w:t>2</w:t>
      </w:r>
      <w:r w:rsidRPr="00C83080">
        <w:t> For with what judgment you judge, you will be judged; and with the measure you use, it will be measured back to you.</w:t>
      </w:r>
      <w:r>
        <w:t>”</w:t>
      </w:r>
      <w:r w:rsidRPr="00C83080">
        <w:t xml:space="preserve"> </w:t>
      </w:r>
    </w:p>
    <w:p w:rsidR="00C83080" w:rsidRDefault="00C83080" w:rsidP="00C83080">
      <w:pPr>
        <w:tabs>
          <w:tab w:val="left" w:pos="540"/>
          <w:tab w:val="left" w:pos="990"/>
          <w:tab w:val="left" w:pos="1440"/>
          <w:tab w:val="left" w:pos="1800"/>
          <w:tab w:val="left" w:pos="2250"/>
        </w:tabs>
      </w:pPr>
      <w:r>
        <w:tab/>
        <w:t>A.</w:t>
      </w:r>
      <w:r>
        <w:tab/>
        <w:t>I can hardly believe how many professing Christians are so ready to deny eternal life to those who misunderstand the Father and the Son.</w:t>
      </w:r>
    </w:p>
    <w:p w:rsidR="00C83080" w:rsidRDefault="00C83080" w:rsidP="00C83080">
      <w:pPr>
        <w:tabs>
          <w:tab w:val="left" w:pos="540"/>
          <w:tab w:val="left" w:pos="990"/>
          <w:tab w:val="left" w:pos="1440"/>
          <w:tab w:val="left" w:pos="1800"/>
          <w:tab w:val="left" w:pos="2250"/>
        </w:tabs>
      </w:pPr>
      <w:r>
        <w:tab/>
        <w:t>B.</w:t>
      </w:r>
      <w:r>
        <w:tab/>
      </w:r>
      <w:r w:rsidR="00E0701D">
        <w:t>Where does that leave them, if it turns out that they themselves have a improper understanding?</w:t>
      </w:r>
    </w:p>
    <w:p w:rsidR="00E0701D" w:rsidRDefault="00E0701D" w:rsidP="00C83080">
      <w:pPr>
        <w:tabs>
          <w:tab w:val="left" w:pos="540"/>
          <w:tab w:val="left" w:pos="990"/>
          <w:tab w:val="left" w:pos="1440"/>
          <w:tab w:val="left" w:pos="1800"/>
          <w:tab w:val="left" w:pos="2250"/>
        </w:tabs>
      </w:pPr>
      <w:r>
        <w:tab/>
        <w:t>C.</w:t>
      </w:r>
      <w:r>
        <w:tab/>
        <w:t>Don’t they realize that they have just written their own death warrant? If they deny salvation to those who can’t properly explain the Father and the Son, then they have denied salvation to themselves if their own understanding is wrong</w:t>
      </w:r>
    </w:p>
    <w:p w:rsidR="004C4B26" w:rsidRPr="00C83080" w:rsidRDefault="004C4B26" w:rsidP="00C83080">
      <w:pPr>
        <w:tabs>
          <w:tab w:val="left" w:pos="540"/>
          <w:tab w:val="left" w:pos="990"/>
          <w:tab w:val="left" w:pos="1440"/>
          <w:tab w:val="left" w:pos="1800"/>
          <w:tab w:val="left" w:pos="2250"/>
        </w:tabs>
      </w:pPr>
    </w:p>
    <w:p w:rsidR="004C4B26" w:rsidRDefault="004C4B26" w:rsidP="00C63E89">
      <w:pPr>
        <w:tabs>
          <w:tab w:val="left" w:pos="540"/>
          <w:tab w:val="left" w:pos="990"/>
          <w:tab w:val="left" w:pos="1440"/>
          <w:tab w:val="left" w:pos="1800"/>
          <w:tab w:val="left" w:pos="2250"/>
        </w:tabs>
      </w:pPr>
      <w:r w:rsidRPr="008830AF">
        <w:rPr>
          <w:color w:val="FF0000"/>
        </w:rPr>
        <w:pict>
          <v:rect id="_x0000_i1027" style="width:468pt;height:1.5pt" o:hralign="center" o:hrstd="t" o:hrnoshade="t" o:hr="t" fillcolor="red" stroked="f"/>
        </w:pict>
      </w:r>
    </w:p>
    <w:p w:rsidR="00FB7B01" w:rsidRDefault="00FB7B01" w:rsidP="003754AA">
      <w:pPr>
        <w:tabs>
          <w:tab w:val="left" w:pos="540"/>
          <w:tab w:val="left" w:pos="990"/>
          <w:tab w:val="left" w:pos="1440"/>
          <w:tab w:val="left" w:pos="1800"/>
          <w:tab w:val="left" w:pos="2250"/>
        </w:tabs>
      </w:pPr>
    </w:p>
    <w:p w:rsidR="004C4B26" w:rsidRDefault="004C4B26" w:rsidP="003754AA">
      <w:pPr>
        <w:tabs>
          <w:tab w:val="left" w:pos="540"/>
          <w:tab w:val="left" w:pos="990"/>
          <w:tab w:val="left" w:pos="1440"/>
          <w:tab w:val="left" w:pos="1800"/>
          <w:tab w:val="left" w:pos="2250"/>
        </w:tabs>
      </w:pPr>
    </w:p>
    <w:p w:rsidR="00FB7B01" w:rsidRDefault="00E0701D" w:rsidP="003754AA">
      <w:pPr>
        <w:tabs>
          <w:tab w:val="left" w:pos="540"/>
          <w:tab w:val="left" w:pos="990"/>
          <w:tab w:val="left" w:pos="1440"/>
          <w:tab w:val="left" w:pos="1800"/>
          <w:tab w:val="left" w:pos="2250"/>
        </w:tabs>
      </w:pPr>
      <w:r>
        <w:t xml:space="preserve">The reason why this is such a serious matter, is that from my conversations with both ministers and regular Christians, and from the many Christian books I’ve read, </w:t>
      </w:r>
      <w:r w:rsidR="00FB7B01">
        <w:t xml:space="preserve">I realize that very few Christians </w:t>
      </w:r>
      <w:r>
        <w:t xml:space="preserve">actually </w:t>
      </w:r>
      <w:r w:rsidR="00FB7B01">
        <w:t>have a correct understanding</w:t>
      </w:r>
      <w:r w:rsidR="00F63DDC">
        <w:t xml:space="preserve"> of who the Father and the Son are, and what their relationship is</w:t>
      </w:r>
      <w:r w:rsidR="00C83080">
        <w:t xml:space="preserve"> to each other</w:t>
      </w:r>
    </w:p>
    <w:p w:rsidR="003B16DC" w:rsidRDefault="00F63DDC" w:rsidP="003754AA">
      <w:pPr>
        <w:tabs>
          <w:tab w:val="left" w:pos="540"/>
          <w:tab w:val="left" w:pos="990"/>
          <w:tab w:val="left" w:pos="1440"/>
          <w:tab w:val="left" w:pos="1800"/>
          <w:tab w:val="left" w:pos="2250"/>
        </w:tabs>
      </w:pPr>
      <w:r>
        <w:tab/>
        <w:t>A.</w:t>
      </w:r>
      <w:r>
        <w:tab/>
        <w:t>When I say that</w:t>
      </w:r>
      <w:r w:rsidR="003B16DC">
        <w:t>, I don’t mean that they have a different understanding than I do—as if what I believe makes any difference</w:t>
      </w:r>
    </w:p>
    <w:p w:rsidR="0077087C" w:rsidRDefault="003B16DC" w:rsidP="003754AA">
      <w:pPr>
        <w:tabs>
          <w:tab w:val="left" w:pos="540"/>
          <w:tab w:val="left" w:pos="990"/>
          <w:tab w:val="left" w:pos="1440"/>
          <w:tab w:val="left" w:pos="1800"/>
          <w:tab w:val="left" w:pos="2250"/>
        </w:tabs>
      </w:pPr>
      <w:r>
        <w:tab/>
        <w:t>B.</w:t>
      </w:r>
      <w:r>
        <w:tab/>
        <w:t xml:space="preserve">Rather, I mean that </w:t>
      </w:r>
      <w:r w:rsidR="0077087C">
        <w:t>what they believe is quite different from the historic faith on this subject in the beginning</w:t>
      </w:r>
    </w:p>
    <w:p w:rsidR="002629EB" w:rsidRDefault="0077087C" w:rsidP="003754AA">
      <w:pPr>
        <w:tabs>
          <w:tab w:val="left" w:pos="540"/>
          <w:tab w:val="left" w:pos="990"/>
          <w:tab w:val="left" w:pos="1440"/>
          <w:tab w:val="left" w:pos="1800"/>
          <w:tab w:val="left" w:pos="2250"/>
        </w:tabs>
      </w:pPr>
      <w:r>
        <w:tab/>
        <w:t>C.</w:t>
      </w:r>
      <w:r>
        <w:tab/>
        <w:t>And we don’t have to guess what the early Christians believed about the Father and the Son because there is probably no other topic that they wrote so much about. Their understanding of the Father and the Son is revealed in virtually every writing we have from the pre-Nicene church</w:t>
      </w:r>
      <w:r w:rsidR="00354CAD">
        <w:t>. And there is remarkable uniformity in what they all say</w:t>
      </w:r>
    </w:p>
    <w:p w:rsidR="002629EB" w:rsidRDefault="002629EB" w:rsidP="003754AA">
      <w:pPr>
        <w:tabs>
          <w:tab w:val="left" w:pos="540"/>
          <w:tab w:val="left" w:pos="990"/>
          <w:tab w:val="left" w:pos="1440"/>
          <w:tab w:val="left" w:pos="1800"/>
          <w:tab w:val="left" w:pos="2250"/>
        </w:tabs>
      </w:pPr>
    </w:p>
    <w:p w:rsidR="002629EB" w:rsidRDefault="002629EB" w:rsidP="003754AA">
      <w:pPr>
        <w:tabs>
          <w:tab w:val="left" w:pos="540"/>
          <w:tab w:val="left" w:pos="990"/>
          <w:tab w:val="left" w:pos="1440"/>
          <w:tab w:val="left" w:pos="1800"/>
          <w:tab w:val="left" w:pos="2250"/>
        </w:tabs>
      </w:pPr>
      <w:r>
        <w:lastRenderedPageBreak/>
        <w:t xml:space="preserve">One of the things that is so wonderful and reassuring, is that what the EC believed about the Father and the Son fits the </w:t>
      </w:r>
      <w:r>
        <w:rPr>
          <w:i/>
        </w:rPr>
        <w:t>totality</w:t>
      </w:r>
      <w:r>
        <w:t xml:space="preserve"> of everything the Bible teaches on the subject</w:t>
      </w:r>
    </w:p>
    <w:p w:rsidR="002629EB" w:rsidRDefault="002629EB" w:rsidP="003754AA">
      <w:pPr>
        <w:tabs>
          <w:tab w:val="left" w:pos="540"/>
          <w:tab w:val="left" w:pos="990"/>
          <w:tab w:val="left" w:pos="1440"/>
          <w:tab w:val="left" w:pos="1800"/>
          <w:tab w:val="left" w:pos="2250"/>
        </w:tabs>
      </w:pPr>
      <w:r>
        <w:tab/>
        <w:t>A.</w:t>
      </w:r>
      <w:r>
        <w:tab/>
        <w:t>There are no problem passages in their understanding of this subject</w:t>
      </w:r>
    </w:p>
    <w:p w:rsidR="00F63DDC" w:rsidRDefault="002629EB" w:rsidP="003754AA">
      <w:pPr>
        <w:tabs>
          <w:tab w:val="left" w:pos="540"/>
          <w:tab w:val="left" w:pos="990"/>
          <w:tab w:val="left" w:pos="1440"/>
          <w:tab w:val="left" w:pos="1800"/>
          <w:tab w:val="left" w:pos="2250"/>
        </w:tabs>
      </w:pPr>
      <w:r>
        <w:tab/>
        <w:t>B.</w:t>
      </w:r>
      <w:r>
        <w:tab/>
      </w:r>
      <w:r w:rsidR="0077087C">
        <w:t xml:space="preserve"> </w:t>
      </w:r>
      <w:r>
        <w:t>No verses they have to hide under the rug</w:t>
      </w:r>
    </w:p>
    <w:p w:rsidR="00354CAD" w:rsidRDefault="00354CAD" w:rsidP="003754AA">
      <w:pPr>
        <w:tabs>
          <w:tab w:val="left" w:pos="540"/>
          <w:tab w:val="left" w:pos="990"/>
          <w:tab w:val="left" w:pos="1440"/>
          <w:tab w:val="left" w:pos="1800"/>
          <w:tab w:val="left" w:pos="2250"/>
        </w:tabs>
      </w:pPr>
    </w:p>
    <w:p w:rsidR="00354CAD" w:rsidRDefault="00354CAD" w:rsidP="003754AA">
      <w:pPr>
        <w:tabs>
          <w:tab w:val="left" w:pos="540"/>
          <w:tab w:val="left" w:pos="990"/>
          <w:tab w:val="left" w:pos="1440"/>
          <w:tab w:val="left" w:pos="1800"/>
          <w:tab w:val="left" w:pos="2250"/>
        </w:tabs>
      </w:pPr>
      <w:r>
        <w:t xml:space="preserve">Now, I’m going to be reading to you a number of passages from the early Christian writings tonight. In doing so, I want to emphasize that the excerpts I read to you are </w:t>
      </w:r>
      <w:r>
        <w:rPr>
          <w:i/>
        </w:rPr>
        <w:t>representative of what they all say</w:t>
      </w:r>
      <w:r>
        <w:t xml:space="preserve">.  A person can proof-text the EC to make them seem to say virtually anything about God and Jesus. By </w:t>
      </w:r>
      <w:proofErr w:type="spellStart"/>
      <w:r>
        <w:t>prooftexting</w:t>
      </w:r>
      <w:proofErr w:type="spellEnd"/>
      <w:r>
        <w:t>, I’m referring to grabbing a quotation here and then grabbing a quotation somewhere else</w:t>
      </w:r>
      <w:r w:rsidR="008C1571">
        <w:t xml:space="preserve"> and using them in such a way that they don’t represent the totality of what they believed.</w:t>
      </w:r>
    </w:p>
    <w:p w:rsidR="008C1571" w:rsidRDefault="008C1571" w:rsidP="003754AA">
      <w:pPr>
        <w:tabs>
          <w:tab w:val="left" w:pos="540"/>
          <w:tab w:val="left" w:pos="990"/>
          <w:tab w:val="left" w:pos="1440"/>
          <w:tab w:val="left" w:pos="1800"/>
          <w:tab w:val="left" w:pos="2250"/>
        </w:tabs>
      </w:pPr>
    </w:p>
    <w:p w:rsidR="008C1571" w:rsidRPr="00354CAD" w:rsidRDefault="008C1571" w:rsidP="003754AA">
      <w:pPr>
        <w:tabs>
          <w:tab w:val="left" w:pos="540"/>
          <w:tab w:val="left" w:pos="990"/>
          <w:tab w:val="left" w:pos="1440"/>
          <w:tab w:val="left" w:pos="1800"/>
          <w:tab w:val="left" w:pos="2250"/>
        </w:tabs>
      </w:pPr>
      <w:r>
        <w:t xml:space="preserve">I’ve been writing and lecturing on what the EC believed for over 20 years now, and I have found that many Christians don’t </w:t>
      </w:r>
      <w:r>
        <w:rPr>
          <w:i/>
        </w:rPr>
        <w:t xml:space="preserve">like </w:t>
      </w:r>
      <w:r>
        <w:t xml:space="preserve">what the EC believed.  But I have yet to have had someone accuse me of </w:t>
      </w:r>
      <w:r>
        <w:rPr>
          <w:u w:val="single"/>
        </w:rPr>
        <w:t>misrepresenting</w:t>
      </w:r>
      <w:r>
        <w:t xml:space="preserve"> what they believed. </w:t>
      </w:r>
    </w:p>
    <w:p w:rsidR="002629EB" w:rsidRDefault="002629EB" w:rsidP="003754AA">
      <w:pPr>
        <w:tabs>
          <w:tab w:val="left" w:pos="540"/>
          <w:tab w:val="left" w:pos="990"/>
          <w:tab w:val="left" w:pos="1440"/>
          <w:tab w:val="left" w:pos="1800"/>
          <w:tab w:val="left" w:pos="2250"/>
        </w:tabs>
      </w:pPr>
    </w:p>
    <w:p w:rsidR="002629EB" w:rsidRDefault="002629EB" w:rsidP="003754AA">
      <w:pPr>
        <w:tabs>
          <w:tab w:val="left" w:pos="540"/>
          <w:tab w:val="left" w:pos="990"/>
          <w:tab w:val="left" w:pos="1440"/>
          <w:tab w:val="left" w:pos="1800"/>
          <w:tab w:val="left" w:pos="2250"/>
        </w:tabs>
      </w:pPr>
      <w:r>
        <w:t xml:space="preserve">Let’s begin by looking at what the EC </w:t>
      </w:r>
      <w:r>
        <w:rPr>
          <w:i/>
        </w:rPr>
        <w:t xml:space="preserve">required </w:t>
      </w:r>
      <w:r>
        <w:t>everyone to believe in order to be baptized. You might be surprised at its simplicity</w:t>
      </w:r>
      <w:r w:rsidR="00C6223A">
        <w:t>. It reads</w:t>
      </w:r>
      <w:r>
        <w:t>:</w:t>
      </w:r>
    </w:p>
    <w:p w:rsidR="002629EB" w:rsidRDefault="002629EB" w:rsidP="003754AA">
      <w:pPr>
        <w:tabs>
          <w:tab w:val="left" w:pos="540"/>
          <w:tab w:val="left" w:pos="990"/>
          <w:tab w:val="left" w:pos="1440"/>
          <w:tab w:val="left" w:pos="1800"/>
          <w:tab w:val="left" w:pos="2250"/>
        </w:tabs>
      </w:pPr>
    </w:p>
    <w:p w:rsidR="00C6223A" w:rsidRPr="00C6223A" w:rsidRDefault="00C6223A" w:rsidP="00C6223A">
      <w:pPr>
        <w:tabs>
          <w:tab w:val="left" w:pos="540"/>
          <w:tab w:val="left" w:pos="990"/>
          <w:tab w:val="left" w:pos="1440"/>
          <w:tab w:val="left" w:pos="1800"/>
          <w:tab w:val="left" w:pos="2250"/>
        </w:tabs>
      </w:pPr>
      <w:r w:rsidRPr="00C6223A">
        <w:t>I believe in God the Father Almighty, Creator of heaven and earth; and in Jesus Christ, His only Son, our Lord, who was conceived by the Holy Spirit, born of the virgin Mary, suffered under Pontius Pilate, was crucified, dead and buried. He descended to Hades, on the third day rose again from the dead, ascended to heaven, sits at the right hand of God the Father Almighty; from there He will come to judge the living and the dead. I believe in the Holy Spirit, the holy universal church, the communion of saints, the forgiveness of sins, the resurrection of the body, and the life everlasting.</w:t>
      </w:r>
      <w:r>
        <w:t>”</w:t>
      </w:r>
    </w:p>
    <w:p w:rsidR="002629EB" w:rsidRDefault="002629EB" w:rsidP="003754AA">
      <w:pPr>
        <w:tabs>
          <w:tab w:val="left" w:pos="540"/>
          <w:tab w:val="left" w:pos="990"/>
          <w:tab w:val="left" w:pos="1440"/>
          <w:tab w:val="left" w:pos="1800"/>
          <w:tab w:val="left" w:pos="2250"/>
        </w:tabs>
      </w:pPr>
    </w:p>
    <w:p w:rsidR="00C6223A" w:rsidRDefault="00C6223A" w:rsidP="003754AA">
      <w:pPr>
        <w:tabs>
          <w:tab w:val="left" w:pos="540"/>
          <w:tab w:val="left" w:pos="990"/>
          <w:tab w:val="left" w:pos="1440"/>
          <w:tab w:val="left" w:pos="1800"/>
          <w:tab w:val="left" w:pos="2250"/>
        </w:tabs>
      </w:pPr>
      <w:r>
        <w:t>That was all the theology you needed to believe when Christianity was young.  That’s because the focus was on an obedient love-faith relationship with God and His Son—not on theology.</w:t>
      </w:r>
    </w:p>
    <w:p w:rsidR="00C6223A" w:rsidRDefault="00C6223A" w:rsidP="003754AA">
      <w:pPr>
        <w:tabs>
          <w:tab w:val="left" w:pos="540"/>
          <w:tab w:val="left" w:pos="990"/>
          <w:tab w:val="left" w:pos="1440"/>
          <w:tab w:val="left" w:pos="1800"/>
          <w:tab w:val="left" w:pos="2250"/>
        </w:tabs>
      </w:pPr>
    </w:p>
    <w:p w:rsidR="00715321" w:rsidRDefault="00C6223A" w:rsidP="003754AA">
      <w:pPr>
        <w:tabs>
          <w:tab w:val="left" w:pos="540"/>
          <w:tab w:val="left" w:pos="990"/>
          <w:tab w:val="left" w:pos="1440"/>
          <w:tab w:val="left" w:pos="1800"/>
          <w:tab w:val="left" w:pos="2250"/>
        </w:tabs>
      </w:pPr>
      <w:r>
        <w:t xml:space="preserve">Now, when I say that was all the theology you </w:t>
      </w:r>
      <w:r>
        <w:rPr>
          <w:i/>
        </w:rPr>
        <w:t xml:space="preserve">had </w:t>
      </w:r>
      <w:r>
        <w:t>to believe, I don’t mean that that was all the theology they had—or that that was the sum total of everything they believed</w:t>
      </w:r>
      <w:r w:rsidR="00715321">
        <w:t xml:space="preserve">. By no means. So tonight we’re going to look at </w:t>
      </w:r>
      <w:r w:rsidR="008F0A29">
        <w:t xml:space="preserve">all of </w:t>
      </w:r>
      <w:r w:rsidR="00715321">
        <w:t>what they taught about Jesus and His Father—even though you didn’t have to grasp all of this to be an orthodox Christian</w:t>
      </w:r>
    </w:p>
    <w:p w:rsidR="004C4B26" w:rsidRDefault="004C4B26" w:rsidP="00C63E89">
      <w:pPr>
        <w:tabs>
          <w:tab w:val="left" w:pos="540"/>
          <w:tab w:val="left" w:pos="990"/>
          <w:tab w:val="left" w:pos="1440"/>
          <w:tab w:val="left" w:pos="1800"/>
          <w:tab w:val="left" w:pos="2250"/>
        </w:tabs>
      </w:pPr>
      <w:r w:rsidRPr="008830AF">
        <w:rPr>
          <w:color w:val="FF0000"/>
        </w:rPr>
        <w:pict>
          <v:rect id="_x0000_i1028" style="width:468pt;height:1.5pt" o:hralign="center" o:hrstd="t" o:hrnoshade="t" o:hr="t" fillcolor="red" stroked="f"/>
        </w:pict>
      </w:r>
    </w:p>
    <w:p w:rsidR="00475CA7" w:rsidRDefault="004C4B26" w:rsidP="003754AA">
      <w:pPr>
        <w:tabs>
          <w:tab w:val="left" w:pos="540"/>
          <w:tab w:val="left" w:pos="990"/>
          <w:tab w:val="left" w:pos="1440"/>
          <w:tab w:val="left" w:pos="1800"/>
          <w:tab w:val="left" w:pos="2250"/>
        </w:tabs>
      </w:pPr>
      <w:r>
        <w:t>Let’s begin with the Father. T</w:t>
      </w:r>
      <w:r w:rsidR="00475CA7">
        <w:t xml:space="preserve">he </w:t>
      </w:r>
      <w:r w:rsidR="008F0A29">
        <w:t xml:space="preserve">first line of the </w:t>
      </w:r>
      <w:r w:rsidR="00475CA7">
        <w:t>statement of belief that I just read you</w:t>
      </w:r>
      <w:r w:rsidR="008F0A29">
        <w:t xml:space="preserve">: </w:t>
      </w:r>
      <w:r w:rsidR="00475CA7">
        <w:t xml:space="preserve">  </w:t>
      </w:r>
    </w:p>
    <w:p w:rsidR="00E24037" w:rsidRDefault="008F0A29" w:rsidP="003754AA">
      <w:pPr>
        <w:tabs>
          <w:tab w:val="left" w:pos="540"/>
          <w:tab w:val="left" w:pos="990"/>
          <w:tab w:val="left" w:pos="1440"/>
          <w:tab w:val="left" w:pos="1800"/>
          <w:tab w:val="left" w:pos="2250"/>
        </w:tabs>
      </w:pPr>
      <w:r>
        <w:t>“</w:t>
      </w:r>
      <w:r w:rsidR="00475CA7" w:rsidRPr="00C6223A">
        <w:t>I believe in God the Father Almighty, Creator of heaven and earth; and in Jesus Christ, His only Son, our Lord</w:t>
      </w:r>
      <w:r>
        <w:t>”</w:t>
      </w:r>
      <w:r w:rsidR="00475CA7" w:rsidRPr="00C6223A">
        <w:t xml:space="preserve"> </w:t>
      </w:r>
    </w:p>
    <w:p w:rsidR="008F0A29" w:rsidRDefault="008F0A29" w:rsidP="003754AA">
      <w:pPr>
        <w:tabs>
          <w:tab w:val="left" w:pos="540"/>
          <w:tab w:val="left" w:pos="990"/>
          <w:tab w:val="left" w:pos="1440"/>
          <w:tab w:val="left" w:pos="1800"/>
          <w:tab w:val="left" w:pos="2250"/>
        </w:tabs>
      </w:pPr>
    </w:p>
    <w:p w:rsidR="008F0A29" w:rsidRDefault="008F0A29" w:rsidP="003754AA">
      <w:pPr>
        <w:tabs>
          <w:tab w:val="left" w:pos="540"/>
          <w:tab w:val="left" w:pos="990"/>
          <w:tab w:val="left" w:pos="1440"/>
          <w:tab w:val="left" w:pos="1800"/>
          <w:tab w:val="left" w:pos="2250"/>
        </w:tabs>
      </w:pPr>
      <w:r>
        <w:t>As brief as that sentence is, it says a lot:</w:t>
      </w:r>
    </w:p>
    <w:p w:rsidR="008F0A29" w:rsidRDefault="008F0A29" w:rsidP="003754AA">
      <w:pPr>
        <w:tabs>
          <w:tab w:val="left" w:pos="540"/>
          <w:tab w:val="left" w:pos="990"/>
          <w:tab w:val="left" w:pos="1440"/>
          <w:tab w:val="left" w:pos="1800"/>
          <w:tab w:val="left" w:pos="2250"/>
        </w:tabs>
      </w:pPr>
      <w:r>
        <w:t>1.</w:t>
      </w:r>
      <w:r>
        <w:tab/>
        <w:t>When the early Christians talk about God, they always begin with the Father</w:t>
      </w:r>
    </w:p>
    <w:p w:rsidR="008F0A29" w:rsidRDefault="008F0A29" w:rsidP="003754AA">
      <w:pPr>
        <w:tabs>
          <w:tab w:val="left" w:pos="540"/>
          <w:tab w:val="left" w:pos="990"/>
          <w:tab w:val="left" w:pos="1440"/>
          <w:tab w:val="left" w:pos="1800"/>
          <w:tab w:val="left" w:pos="2250"/>
        </w:tabs>
      </w:pPr>
      <w:r>
        <w:t>2.</w:t>
      </w:r>
      <w:r>
        <w:tab/>
        <w:t xml:space="preserve">Second, God the Father Almighty is </w:t>
      </w:r>
      <w:r>
        <w:rPr>
          <w:i/>
        </w:rPr>
        <w:t>not</w:t>
      </w:r>
      <w:r>
        <w:t xml:space="preserve"> the same person as His only-begotten Son, Jesus Christ.</w:t>
      </w:r>
      <w:r w:rsidR="004C4B26">
        <w:t xml:space="preserve"> They are two distinct Persons.</w:t>
      </w:r>
    </w:p>
    <w:p w:rsidR="008F0A29" w:rsidRDefault="008F0A29" w:rsidP="003754AA">
      <w:pPr>
        <w:tabs>
          <w:tab w:val="left" w:pos="540"/>
          <w:tab w:val="left" w:pos="990"/>
          <w:tab w:val="left" w:pos="1440"/>
          <w:tab w:val="left" w:pos="1800"/>
          <w:tab w:val="left" w:pos="2250"/>
        </w:tabs>
      </w:pPr>
    </w:p>
    <w:p w:rsidR="002342BC" w:rsidRDefault="008F0A29" w:rsidP="002342BC">
      <w:pPr>
        <w:tabs>
          <w:tab w:val="left" w:pos="540"/>
          <w:tab w:val="left" w:pos="990"/>
          <w:tab w:val="left" w:pos="1440"/>
          <w:tab w:val="left" w:pos="1800"/>
          <w:tab w:val="left" w:pos="2250"/>
        </w:tabs>
      </w:pPr>
      <w:r>
        <w:lastRenderedPageBreak/>
        <w:t xml:space="preserve">Of course that </w:t>
      </w:r>
      <w:r w:rsidR="002342BC">
        <w:t>sentence is basically just a repeat of 1 Cor. 8:6, which says, “</w:t>
      </w:r>
      <w:r w:rsidR="002342BC" w:rsidRPr="002342BC">
        <w:t xml:space="preserve">For us </w:t>
      </w:r>
      <w:r w:rsidR="002342BC" w:rsidRPr="002342BC">
        <w:rPr>
          <w:i/>
          <w:iCs/>
        </w:rPr>
        <w:t>there is</w:t>
      </w:r>
      <w:r w:rsidR="002342BC" w:rsidRPr="002342BC">
        <w:t xml:space="preserve"> </w:t>
      </w:r>
      <w:bookmarkStart w:id="4" w:name="29654x6"/>
      <w:bookmarkEnd w:id="4"/>
      <w:r w:rsidR="002342BC" w:rsidRPr="002342BC">
        <w:t xml:space="preserve">one God, the Father, </w:t>
      </w:r>
      <w:r w:rsidR="002342BC" w:rsidRPr="002342BC">
        <w:rPr>
          <w:u w:val="single"/>
        </w:rPr>
        <w:t>of</w:t>
      </w:r>
      <w:r w:rsidR="002342BC" w:rsidRPr="002342BC">
        <w:t xml:space="preserve"> whom </w:t>
      </w:r>
      <w:r w:rsidR="002342BC" w:rsidRPr="002342BC">
        <w:rPr>
          <w:i/>
          <w:iCs/>
        </w:rPr>
        <w:t>are</w:t>
      </w:r>
      <w:r w:rsidR="002342BC" w:rsidRPr="002342BC">
        <w:t xml:space="preserve"> all things, and we for Him; and </w:t>
      </w:r>
      <w:bookmarkStart w:id="5" w:name="29654x20"/>
      <w:bookmarkEnd w:id="5"/>
      <w:r w:rsidR="002342BC" w:rsidRPr="002342BC">
        <w:t xml:space="preserve">one </w:t>
      </w:r>
      <w:bookmarkStart w:id="6" w:name="29654x21"/>
      <w:bookmarkEnd w:id="6"/>
      <w:r w:rsidR="002342BC" w:rsidRPr="002342BC">
        <w:t xml:space="preserve">Lord Jesus Christ, </w:t>
      </w:r>
      <w:r w:rsidR="002342BC" w:rsidRPr="002342BC">
        <w:rPr>
          <w:u w:val="single"/>
        </w:rPr>
        <w:t>through</w:t>
      </w:r>
      <w:r w:rsidR="002342BC" w:rsidRPr="002342BC">
        <w:t xml:space="preserve"> whom </w:t>
      </w:r>
      <w:r w:rsidR="002342BC" w:rsidRPr="002342BC">
        <w:rPr>
          <w:i/>
          <w:iCs/>
        </w:rPr>
        <w:t>are</w:t>
      </w:r>
      <w:r w:rsidR="002342BC" w:rsidRPr="002342BC">
        <w:t xml:space="preserve"> all things, and through whom we </w:t>
      </w:r>
      <w:r w:rsidR="002342BC" w:rsidRPr="002342BC">
        <w:rPr>
          <w:i/>
          <w:iCs/>
        </w:rPr>
        <w:t>live.</w:t>
      </w:r>
      <w:r w:rsidR="002342BC" w:rsidRPr="002342BC">
        <w:t xml:space="preserve"> </w:t>
      </w:r>
    </w:p>
    <w:p w:rsidR="00BC4CA6" w:rsidRDefault="00BC4CA6" w:rsidP="002342BC">
      <w:pPr>
        <w:tabs>
          <w:tab w:val="left" w:pos="540"/>
          <w:tab w:val="left" w:pos="990"/>
          <w:tab w:val="left" w:pos="1440"/>
          <w:tab w:val="left" w:pos="1800"/>
          <w:tab w:val="left" w:pos="2250"/>
        </w:tabs>
      </w:pPr>
    </w:p>
    <w:p w:rsidR="00BC4CA6" w:rsidRDefault="00BC4CA6" w:rsidP="002342BC">
      <w:pPr>
        <w:tabs>
          <w:tab w:val="left" w:pos="540"/>
          <w:tab w:val="left" w:pos="990"/>
          <w:tab w:val="left" w:pos="1440"/>
          <w:tab w:val="left" w:pos="1800"/>
          <w:tab w:val="left" w:pos="2250"/>
        </w:tabs>
      </w:pPr>
      <w:r>
        <w:t>3.</w:t>
      </w:r>
      <w:r>
        <w:tab/>
      </w:r>
      <w:r w:rsidR="004C4B26">
        <w:t>The early Christians believed that t</w:t>
      </w:r>
      <w:r>
        <w:t xml:space="preserve">he God of the Old Testament is, in fact, the Father. </w:t>
      </w:r>
    </w:p>
    <w:p w:rsidR="00BC4CA6" w:rsidRDefault="00BC4CA6" w:rsidP="00BC4CA6">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“He whom the Law proclaimed as God, the same did Christ point out as the Father.” Irenaeus (c. 180, E/W), 1.550.</w:t>
      </w:r>
    </w:p>
    <w:p w:rsidR="00BC4CA6" w:rsidRPr="002342BC" w:rsidRDefault="00BC4CA6" w:rsidP="002342BC">
      <w:pPr>
        <w:tabs>
          <w:tab w:val="left" w:pos="540"/>
          <w:tab w:val="left" w:pos="990"/>
          <w:tab w:val="left" w:pos="1440"/>
          <w:tab w:val="left" w:pos="1800"/>
          <w:tab w:val="left" w:pos="2250"/>
        </w:tabs>
      </w:pPr>
    </w:p>
    <w:p w:rsidR="008F0A29" w:rsidRDefault="00BC4CA6" w:rsidP="003754AA">
      <w:pPr>
        <w:tabs>
          <w:tab w:val="left" w:pos="540"/>
          <w:tab w:val="left" w:pos="990"/>
          <w:tab w:val="left" w:pos="1440"/>
          <w:tab w:val="left" w:pos="1800"/>
          <w:tab w:val="left" w:pos="2250"/>
        </w:tabs>
      </w:pPr>
      <w:r>
        <w:t>4.</w:t>
      </w:r>
      <w:r>
        <w:tab/>
      </w:r>
      <w:r w:rsidR="004C4B26">
        <w:t xml:space="preserve">They also believed that it was </w:t>
      </w:r>
      <w:r>
        <w:t>not the Father who came to earth, but His Son:</w:t>
      </w:r>
    </w:p>
    <w:p w:rsidR="00BC4CA6" w:rsidRDefault="00BC4CA6" w:rsidP="003754AA">
      <w:pPr>
        <w:tabs>
          <w:tab w:val="left" w:pos="540"/>
          <w:tab w:val="left" w:pos="990"/>
          <w:tab w:val="left" w:pos="1440"/>
          <w:tab w:val="left" w:pos="1800"/>
          <w:tab w:val="left" w:pos="2250"/>
        </w:tabs>
      </w:pPr>
    </w:p>
    <w:p w:rsidR="00BC4CA6" w:rsidRDefault="00BC4CA6" w:rsidP="00BC4CA6">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 xml:space="preserve">“He who has but the smallest intelligence will not venture to assert that the Maker and Father of all things, having left all </w:t>
      </w:r>
      <w:proofErr w:type="spellStart"/>
      <w:r>
        <w:t>supercelestial</w:t>
      </w:r>
      <w:proofErr w:type="spellEnd"/>
      <w:r>
        <w:t xml:space="preserve"> matters, was visible on a little portion of the earth. Justin Martyr (c. 160, E), 1.227.</w:t>
      </w:r>
    </w:p>
    <w:p w:rsidR="00BC4CA6" w:rsidRDefault="00BC4CA6" w:rsidP="003754AA">
      <w:pPr>
        <w:tabs>
          <w:tab w:val="left" w:pos="540"/>
          <w:tab w:val="left" w:pos="990"/>
          <w:tab w:val="left" w:pos="1440"/>
          <w:tab w:val="left" w:pos="1800"/>
          <w:tab w:val="left" w:pos="2250"/>
        </w:tabs>
      </w:pPr>
    </w:p>
    <w:p w:rsidR="00BC4CA6" w:rsidRPr="008F0A29" w:rsidRDefault="00354CAD" w:rsidP="003754AA">
      <w:pPr>
        <w:tabs>
          <w:tab w:val="left" w:pos="540"/>
          <w:tab w:val="left" w:pos="990"/>
          <w:tab w:val="left" w:pos="1440"/>
          <w:tab w:val="left" w:pos="1800"/>
          <w:tab w:val="left" w:pos="2250"/>
        </w:tabs>
      </w:pPr>
      <w:r>
        <w:t>5.</w:t>
      </w:r>
      <w:r>
        <w:tab/>
        <w:t>One of the big</w:t>
      </w:r>
      <w:r w:rsidR="004C4B26">
        <w:t>gest</w:t>
      </w:r>
      <w:r>
        <w:t xml:space="preserve"> distinctions </w:t>
      </w:r>
      <w:r w:rsidR="004C4B26">
        <w:t xml:space="preserve">the EC stressed </w:t>
      </w:r>
      <w:r>
        <w:t xml:space="preserve">between the Father and the Son is that the Father is Unbegotten.  Here are a few </w:t>
      </w:r>
      <w:r w:rsidR="004C4B26">
        <w:t>representative</w:t>
      </w:r>
      <w:r>
        <w:t xml:space="preserve"> quotations:</w:t>
      </w:r>
    </w:p>
    <w:p w:rsidR="00E24037" w:rsidRDefault="00E24037" w:rsidP="00E24037">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E24037" w:rsidRDefault="00E24037" w:rsidP="00E24037">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Follow the only Unbegotten God through His Son. Justin Martyr (c. 160, E), 1.167.</w:t>
      </w:r>
    </w:p>
    <w:p w:rsidR="00E24037" w:rsidRDefault="00E24037" w:rsidP="00E24037">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E24037" w:rsidRDefault="00E24037" w:rsidP="00E24037">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E24037" w:rsidRDefault="00E24037" w:rsidP="00E24037">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E24037" w:rsidRDefault="00E24037" w:rsidP="00E24037">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E24037" w:rsidRDefault="00E24037" w:rsidP="00E24037">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E24037" w:rsidRDefault="00E24037" w:rsidP="00E24037">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E24037" w:rsidRDefault="00E24037" w:rsidP="00E24037">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E24037" w:rsidRDefault="00E24037" w:rsidP="00E24037">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So far as a human being can form a definition of God, I present one that the conscience of all men will also acknowledge—that God is the great Supreme, existing in eternity, unbegotten, unmade, without beginning, without end. Tertullian (c. 207, W), 3.273.</w:t>
      </w:r>
    </w:p>
    <w:p w:rsidR="00E24037" w:rsidRDefault="00E24037" w:rsidP="00E24037">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E24037" w:rsidRDefault="00E24037" w:rsidP="00E24037">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You are illimitable, unbegotten, immortal, enduring forever, God Yourself alone! No bodily shape can represent you, nor any outline delineate you. Your virtues are inexpressible, and your greatness is indefinable. You are unrestricted as to locality, movement, and condition. In short, concerning you, nothing can be clearly expressed by the meaning of man's words. Arnobius (c. 305, E), 6.421.</w:t>
      </w:r>
    </w:p>
    <w:p w:rsidR="008C1571" w:rsidRDefault="008C1571" w:rsidP="00E24037">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8C1571" w:rsidRPr="008C1571" w:rsidRDefault="008C1571" w:rsidP="00E24037">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 xml:space="preserve">Some of the EC use the Greek term </w:t>
      </w:r>
      <w:proofErr w:type="spellStart"/>
      <w:r>
        <w:rPr>
          <w:i/>
        </w:rPr>
        <w:t>autotheos</w:t>
      </w:r>
      <w:proofErr w:type="spellEnd"/>
      <w:r>
        <w:t xml:space="preserve"> in referring to the Father.  That is, God of Himself. The God without any origin. The Unbegotten God.</w:t>
      </w:r>
    </w:p>
    <w:p w:rsidR="00E24037" w:rsidRDefault="00E24037" w:rsidP="00E24037">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354CAD" w:rsidRDefault="00354CAD" w:rsidP="00354CAD">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rPr>
          <w:i/>
        </w:rPr>
        <w:t>Who alone has immortality, dwelling in unapproachable light, whom no man has seen or can see, to whom be honor and everlasting power</w:t>
      </w:r>
      <w:r>
        <w:t xml:space="preserve">. </w:t>
      </w:r>
      <w:r>
        <w:rPr>
          <w:rFonts w:ascii="Humanist 521 Roman" w:hAnsi="Humanist 521 Roman"/>
          <w:smallCaps/>
          <w:sz w:val="21"/>
        </w:rPr>
        <w:t>1 Tim. 6:16.</w:t>
      </w:r>
    </w:p>
    <w:p w:rsidR="00354CAD" w:rsidRDefault="00354CAD" w:rsidP="00E24037">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5D1620" w:rsidRDefault="005D1620" w:rsidP="00E24037">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Tertullian: “Of the Father, however, he says to Timothy: “Whom no one among men has seen, nor indeed can see.” And he adds to the description in still fuller terms: “Who alone has immortality and dwells in the light that no man can approach.”</w:t>
      </w:r>
    </w:p>
    <w:p w:rsidR="005D1620" w:rsidRDefault="005D1620" w:rsidP="00E24037">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AD02C3" w:rsidRPr="00AD02C3" w:rsidRDefault="00AD02C3" w:rsidP="00AD02C3">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rsidRPr="00AD02C3">
        <w:t xml:space="preserve"> No one has seen God at any time. The only begotten Son, who is in the bosom of the </w:t>
      </w:r>
      <w:r w:rsidRPr="00AD02C3">
        <w:lastRenderedPageBreak/>
        <w:t xml:space="preserve">Father, He has declared </w:t>
      </w:r>
      <w:r w:rsidRPr="00AD02C3">
        <w:rPr>
          <w:i/>
          <w:iCs/>
        </w:rPr>
        <w:t>Him.</w:t>
      </w:r>
      <w:r w:rsidRPr="00AD02C3">
        <w:t xml:space="preserve"> </w:t>
      </w:r>
    </w:p>
    <w:p w:rsidR="00AD02C3" w:rsidRDefault="00AD02C3" w:rsidP="00AD02C3">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rsidRPr="00AD02C3">
        <w:t xml:space="preserve">John 1:18 </w:t>
      </w:r>
    </w:p>
    <w:p w:rsidR="00AD02C3" w:rsidRDefault="00AD02C3" w:rsidP="00AD02C3">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A.</w:t>
      </w:r>
      <w:r>
        <w:tab/>
        <w:t xml:space="preserve">Some manuscripts read, “Only-Begotten God,” and several early Christian writers quote it that way.  </w:t>
      </w:r>
    </w:p>
    <w:p w:rsidR="00AD02C3" w:rsidRDefault="00AB5F5F" w:rsidP="00AD02C3">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 xml:space="preserve">So the Father is in a unique position.  When either the Old or New Testament refers to God, it is nearly always referring to the Father.  </w:t>
      </w:r>
    </w:p>
    <w:p w:rsidR="00AD02C3" w:rsidRDefault="00AD02C3" w:rsidP="00C63E89">
      <w:pPr>
        <w:tabs>
          <w:tab w:val="left" w:pos="540"/>
          <w:tab w:val="left" w:pos="990"/>
          <w:tab w:val="left" w:pos="1440"/>
          <w:tab w:val="left" w:pos="1800"/>
          <w:tab w:val="left" w:pos="2250"/>
        </w:tabs>
      </w:pPr>
      <w:r w:rsidRPr="008830AF">
        <w:rPr>
          <w:color w:val="FF0000"/>
        </w:rPr>
        <w:pict>
          <v:rect id="_x0000_i1025" style="width:468pt;height:1.5pt" o:hralign="center" o:hrstd="t" o:hrnoshade="t" o:hr="t" fillcolor="red" stroked="f"/>
        </w:pict>
      </w:r>
    </w:p>
    <w:p w:rsidR="00AD02C3" w:rsidRDefault="00AD02C3" w:rsidP="00AD02C3">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C63E89" w:rsidRDefault="00AD02C3" w:rsidP="00AD02C3">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It’s time now to talk about what the early Christians believed about Jesus Christ. In short, they believed that He is the Only-Begotten Son of the Father.</w:t>
      </w:r>
      <w:r w:rsidR="004C4B26">
        <w:t xml:space="preserve"> Because </w:t>
      </w:r>
      <w:r w:rsidR="00C63E89">
        <w:t xml:space="preserve">He is a true Son of the Father, Jesus has the same nature as does the Father.  I have two sons, and they both have the same nature that I do. I am a human, and they are likewise human.  In that sense, we are equal.  They aren’t horses or cats; they are human just as I am. We are equal in </w:t>
      </w:r>
      <w:r w:rsidR="00C63E89" w:rsidRPr="00C63E89">
        <w:rPr>
          <w:i/>
        </w:rPr>
        <w:t>nature</w:t>
      </w:r>
      <w:r w:rsidR="00C63E89">
        <w:t>.  If we weren’t, then they would be true children of mine.</w:t>
      </w:r>
    </w:p>
    <w:p w:rsidR="00C63E89" w:rsidRDefault="00C63E89" w:rsidP="00AD02C3">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C63E89" w:rsidRDefault="00C63E89" w:rsidP="00AD02C3">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So the EC believed that Jesus is equal in nature to the Father. Just as the Father is Divine, so is Jesus.  He possesses the same divine nature as His Father, just like my sons possess my human nature.</w:t>
      </w:r>
    </w:p>
    <w:p w:rsidR="005D1620" w:rsidRDefault="005D1620" w:rsidP="00AD02C3">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5D1620" w:rsidRDefault="005D1620" w:rsidP="00AD02C3">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Sample quotes:</w:t>
      </w:r>
    </w:p>
    <w:p w:rsidR="005D1620" w:rsidRDefault="005D1620" w:rsidP="00AD02C3">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DC2150" w:rsidRDefault="00DC2150"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The Word alone is from God Himself. For that reason also, He is Divine, being of the nature of God. In contrast, the world was made from nothing. Therefore, it is not Divine.  Hippolytus (c. 225, W), 5.151.</w:t>
      </w:r>
    </w:p>
    <w:p w:rsidR="00DC2150" w:rsidRDefault="00DC2150"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DC2150" w:rsidRDefault="00DC2150"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Whatever is a property of physical bodies cannot be attributed to either the Father or the Son. What belongs to the nature of deity is common to the Father and Son.  Origen (c. 225, E), 4.245.</w:t>
      </w:r>
    </w:p>
    <w:p w:rsidR="00DC2150" w:rsidRDefault="00DC2150"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DC2150" w:rsidRDefault="00DC2150"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The Son is not different from the Father in nature.  Origen (c. 228, E), 10.336.</w:t>
      </w:r>
    </w:p>
    <w:p w:rsidR="00DC2150" w:rsidRDefault="00DC2150"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C57090" w:rsidRPr="00C57090" w:rsidRDefault="00DC2150" w:rsidP="00C5709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And, of course, these writers were simply repeating what the New Testament tells us at</w:t>
      </w:r>
      <w:r w:rsidR="00C57090">
        <w:t xml:space="preserve"> </w:t>
      </w:r>
      <w:r w:rsidR="00C57090" w:rsidRPr="00C57090">
        <w:t>Col. 2:9</w:t>
      </w:r>
      <w:r w:rsidR="00C57090">
        <w:t>, which says, “</w:t>
      </w:r>
      <w:r w:rsidR="00C57090" w:rsidRPr="00C57090">
        <w:rPr>
          <w:i/>
        </w:rPr>
        <w:t xml:space="preserve">For in Him all the </w:t>
      </w:r>
      <w:proofErr w:type="spellStart"/>
      <w:r w:rsidR="00C57090" w:rsidRPr="00C57090">
        <w:rPr>
          <w:i/>
        </w:rPr>
        <w:t>fulness</w:t>
      </w:r>
      <w:proofErr w:type="spellEnd"/>
      <w:r w:rsidR="00C57090" w:rsidRPr="00C57090">
        <w:rPr>
          <w:i/>
        </w:rPr>
        <w:t xml:space="preserve"> of Deity dwells in bodily form.</w:t>
      </w:r>
      <w:r w:rsidR="00C57090" w:rsidRPr="00C57090">
        <w:t xml:space="preserve">  [</w:t>
      </w:r>
      <w:proofErr w:type="spellStart"/>
      <w:r w:rsidR="00C57090" w:rsidRPr="00C57090">
        <w:t>nas</w:t>
      </w:r>
      <w:proofErr w:type="spellEnd"/>
      <w:r w:rsidR="00C57090" w:rsidRPr="00C57090">
        <w:t>].</w:t>
      </w:r>
    </w:p>
    <w:p w:rsidR="00DC2150" w:rsidRDefault="00DC2150"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DC2150" w:rsidRDefault="00C57090"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Now, it would be natural to assume that since Jesus is the Son of God, that He ca</w:t>
      </w:r>
      <w:r w:rsidR="00767FC9">
        <w:t>me</w:t>
      </w:r>
      <w:r>
        <w:t xml:space="preserve"> into being at some point in time.  After all, I existed before my sons.  However, the early Christians uniformly understood Jesus’ begetting in a different sense.  After all, we are not dealing with the physical world when we speak of Divine things.</w:t>
      </w:r>
    </w:p>
    <w:p w:rsidR="00C57090" w:rsidRDefault="00C57090"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3B3F4D" w:rsidRDefault="003B3F4D"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The early Christians believed that Jesus has always existed, just as has the Father.  At the same time, He is Begotten from the Father.  “How can that be?” you may ask. The EC used two different illustrations to explain this.</w:t>
      </w:r>
    </w:p>
    <w:p w:rsidR="003B3F4D" w:rsidRDefault="003B3F4D"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3B3F4D" w:rsidRDefault="003B3F4D"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 xml:space="preserve">The first illustration is that the Father and Jesus are like the sun, S-U-N. The body of the sun is like the Father. The light coming from the sun is like Jesus.  Suppose for a moment that the sun has always existed.  If it has always existed, then so has the light that emanates </w:t>
      </w:r>
      <w:r>
        <w:lastRenderedPageBreak/>
        <w:t>from it.  Suppose also that the sun is self-existent</w:t>
      </w:r>
      <w:r w:rsidR="00491E90">
        <w:t xml:space="preserve">.  This is like the Father.  But the light that comes from the sun is not self-existent.  If the body or corpus of the sun was extinguished, the light would be extinguished as well.  </w:t>
      </w:r>
      <w:r w:rsidR="002D79C9">
        <w:t xml:space="preserve">It doesn’t exist on its own.  Light is begotten from the sun.  It has an origin.  Likewise, the Son of God has His origin in the Father. If the Father were to cease to exist—which is impossible—the Son of God would become non-existent as well. He is not </w:t>
      </w:r>
      <w:proofErr w:type="spellStart"/>
      <w:r w:rsidR="002D79C9">
        <w:rPr>
          <w:i/>
        </w:rPr>
        <w:t>autotheos</w:t>
      </w:r>
      <w:proofErr w:type="spellEnd"/>
      <w:r w:rsidR="002D79C9">
        <w:t xml:space="preserve">—God of Himself. He depends on the Father for His life. </w:t>
      </w:r>
      <w:r w:rsidR="00132FEB">
        <w:t>But because the Father is eternal, the Son is eternal as well.  Furthermore, the light coming from the sun is of the same nature as the sun itself.</w:t>
      </w:r>
    </w:p>
    <w:p w:rsidR="00132FEB" w:rsidRDefault="00132FEB"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312896" w:rsidRDefault="00312896"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 xml:space="preserve">This analogy of the sun and the light it radiates is alluded to in Heb., chap. 1, v. 3, where it refers to Jesus as “the brightness of the Father’s glory” </w:t>
      </w:r>
      <w:r w:rsidR="00474F56">
        <w:t>Other translations say, “He is the radiance of the glory of God.”</w:t>
      </w:r>
    </w:p>
    <w:p w:rsidR="00312896" w:rsidRDefault="00312896"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132FEB" w:rsidRDefault="00132FEB"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A second illustration many of the early Christians used is that of a spring of water and the stream that flows from it.  Picture a naturally occurring spring of water that gushes out of the ground. That spring is like the Father.  To the ancient world, such a spring appeared to be self-existent. In the case of the Father, He truly is self-existent.  Now, picture in your mind a stream of water that flows from this spring.  It is different from the spring itself, but it is of same nature as the spring. It’s not a foreign substance. That’s how the Son’s relationship is to the Father; He has the exact same nature as the Father.</w:t>
      </w:r>
      <w:r w:rsidR="00DA3BB0">
        <w:t xml:space="preserve"> He is of the same substance or essence as the Father. Just as the stream is begotten of the spring, so Jesus is begotten of the Father.</w:t>
      </w:r>
    </w:p>
    <w:p w:rsidR="00DA3BB0" w:rsidRDefault="00DA3BB0"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474F56" w:rsidRDefault="00DA3BB0" w:rsidP="00474F56">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 xml:space="preserve">Now imagine that the spring we’ve been talking about is eternal.  It has always existed, just as has the Father.  That being the case, what about the stream that flows from it? Well, then it has always existed as well, hasn’t it? </w:t>
      </w:r>
      <w:r w:rsidR="00312896">
        <w:t>But that doesn’t mean that the stream is Unbegotten or self-existent.  No, it is begotten of the spring and owes its very existence to the spring. If the spring dried up, then the stream would dry up as well.</w:t>
      </w:r>
      <w:r w:rsidR="00474F56">
        <w:t xml:space="preserve"> Remember, when we’re talking about the Father and His Son, Jesus, we’re not talking about humans or anything else material.  We are talking about spirit beings, whose nature is not confined to a given space. The spirit nature is, in fact, more like water or light.</w:t>
      </w:r>
    </w:p>
    <w:p w:rsidR="00210947" w:rsidRDefault="00210947" w:rsidP="00474F56">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210947" w:rsidRDefault="00210947" w:rsidP="00210947">
      <w:pPr>
        <w:tabs>
          <w:tab w:val="left" w:pos="540"/>
          <w:tab w:val="left" w:pos="990"/>
          <w:tab w:val="left" w:pos="1440"/>
          <w:tab w:val="left" w:pos="1800"/>
          <w:tab w:val="left" w:pos="2250"/>
        </w:tabs>
      </w:pPr>
      <w:r w:rsidRPr="008830AF">
        <w:rPr>
          <w:color w:val="FF0000"/>
        </w:rPr>
        <w:pict>
          <v:rect id="_x0000_i1029" style="width:468pt;height:1.5pt" o:hralign="center" o:hrstd="t" o:hrnoshade="t" o:hr="t" fillcolor="red" stroked="f"/>
        </w:pict>
      </w:r>
    </w:p>
    <w:p w:rsidR="00474F56" w:rsidRDefault="00690A54"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 xml:space="preserve">So hopefully you can now see how </w:t>
      </w:r>
      <w:r w:rsidR="00474F56">
        <w:t>the Son of God can be Begotten, yet be eternal at the same time</w:t>
      </w:r>
      <w:r>
        <w:t>.</w:t>
      </w:r>
      <w:r w:rsidR="00474F56">
        <w:t xml:space="preserve">  The interesting thing is that eastern Christians still use these same </w:t>
      </w:r>
      <w:r>
        <w:t xml:space="preserve">two </w:t>
      </w:r>
      <w:r w:rsidR="00474F56">
        <w:t>illustrations in explaining the relationship of the Father and Son. But here in the West, that original teaching and understanding has been lost.</w:t>
      </w:r>
      <w:r>
        <w:t xml:space="preserve">  </w:t>
      </w:r>
    </w:p>
    <w:p w:rsidR="00C57090" w:rsidRDefault="00C57090"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690A54" w:rsidRPr="00690A54" w:rsidRDefault="00690A54"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 xml:space="preserve">We’ve talked about how the Father and the Son have the same nature. The Greek word that the early Christians use for the term </w:t>
      </w:r>
      <w:r>
        <w:rPr>
          <w:i/>
        </w:rPr>
        <w:t>nature</w:t>
      </w:r>
      <w:r>
        <w:t xml:space="preserve"> is </w:t>
      </w:r>
      <w:r w:rsidRPr="00690A54">
        <w:rPr>
          <w:i/>
        </w:rPr>
        <w:t>ousia</w:t>
      </w:r>
      <w:r>
        <w:t xml:space="preserve">.  Often that word is translated as “substance.” </w:t>
      </w:r>
      <w:r w:rsidR="003B05FD">
        <w:t xml:space="preserve">And it’s not necessarily a misuse of the English word “substance.” My dictionary gives the first definition of substance as “the real or essential part or element of anything; essence, reality, or basic matter.” The problem I have with the word “substance” is that it has another meaning. My dictionary also defines it as “the physical matter of a thing consists.” That’s the usual way the word “substance” is used today.  And of course, the Father and the Son do not consist of physical matter.  So I prefer to use the word </w:t>
      </w:r>
      <w:r w:rsidR="003B05FD">
        <w:lastRenderedPageBreak/>
        <w:t xml:space="preserve">“nature” or “essence.” </w:t>
      </w:r>
      <w:r w:rsidR="00687CC3">
        <w:t xml:space="preserve">Nevertheless, the translators of the ANF—the collection of early Christian writings prior to the Council of Nicaea—usually translate </w:t>
      </w:r>
      <w:r w:rsidR="00687CC3">
        <w:rPr>
          <w:i/>
        </w:rPr>
        <w:t>ousia</w:t>
      </w:r>
      <w:r w:rsidR="00687CC3">
        <w:t xml:space="preserve"> as “substance.” So if you come across a statement in the early Christians writings that says that the Father and the Son have the same substance, it means they have the same essence or nature. </w:t>
      </w:r>
    </w:p>
    <w:p w:rsidR="00690A54" w:rsidRDefault="00690A54"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DC2150" w:rsidRDefault="00687CC3"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 xml:space="preserve">For example, I’ll read you an excerpt from an early Christian writer named </w:t>
      </w:r>
      <w:proofErr w:type="spellStart"/>
      <w:r>
        <w:t>Theognostus</w:t>
      </w:r>
      <w:proofErr w:type="spellEnd"/>
      <w:r>
        <w:t>. He said: “</w:t>
      </w:r>
      <w:r w:rsidR="00DC2150">
        <w:t xml:space="preserve">The substance of the Son is not a substance devised extraneously. Nor is it one introduced out of nothing. Rather, it was born of the substance of the Father, as the reflection of light or as the stream of water. For the reflection is not the same as the sun itself. Likewise, the stream is not the water itself; but neither is it anything alien to it. He is an emanation from the substance of the Father. Yet the substance of the Father did not suffer any partition.  </w:t>
      </w:r>
      <w:proofErr w:type="spellStart"/>
      <w:r w:rsidR="00DC2150">
        <w:t>Theognostus</w:t>
      </w:r>
      <w:proofErr w:type="spellEnd"/>
      <w:r w:rsidR="00DC2150">
        <w:t xml:space="preserve"> of Alexandria (c. 260, E), 6.155.</w:t>
      </w:r>
    </w:p>
    <w:p w:rsidR="00DC2150" w:rsidRDefault="00DC2150"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E7023B" w:rsidRDefault="00E7023B"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DC2150" w:rsidRDefault="00687CC3"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 xml:space="preserve">Now, let’s move to the </w:t>
      </w:r>
      <w:r w:rsidR="00D9411E">
        <w:t>subject</w:t>
      </w:r>
      <w:r>
        <w:t xml:space="preserve"> of </w:t>
      </w:r>
      <w:r w:rsidR="00D9411E">
        <w:t>authority or chain of command. While it is correct to say that the Father and Son are equal in nature, it is not correct to say that they are equal in chain of command.  There are far too many Scriptures that tell us otherwise</w:t>
      </w:r>
      <w:r w:rsidR="00AC3D2C">
        <w:t>. In fact, Jesus Himself made this clear</w:t>
      </w:r>
      <w:r w:rsidR="00D9411E">
        <w:t>:</w:t>
      </w:r>
    </w:p>
    <w:p w:rsidR="00D9411E" w:rsidRDefault="00D9411E"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AC3D2C" w:rsidRDefault="00AC3D2C" w:rsidP="00AC3D2C">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rPr>
          <w:i/>
        </w:rPr>
        <w:t>When you lift up the Son of Man, then you will know that I am He, and that I do nothing of Myself; but as My Father taught Me, I speak these things.</w:t>
      </w:r>
      <w:r>
        <w:t xml:space="preserve">  </w:t>
      </w:r>
      <w:r>
        <w:rPr>
          <w:rFonts w:ascii="Humanist 521 Roman" w:hAnsi="Humanist 521 Roman"/>
          <w:smallCaps/>
          <w:sz w:val="21"/>
        </w:rPr>
        <w:t>John 8:28,29.</w:t>
      </w:r>
    </w:p>
    <w:p w:rsidR="00AC3D2C" w:rsidRDefault="00AC3D2C" w:rsidP="00AC3D2C">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AC3D2C" w:rsidRDefault="00AC3D2C" w:rsidP="00AC3D2C">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rPr>
          <w:i/>
        </w:rPr>
        <w:t>I have not spoken on My own authority; but the Father who sent Me gave me a command, what I should say and what I should speak</w:t>
      </w:r>
      <w:r>
        <w:t xml:space="preserve">.  </w:t>
      </w:r>
      <w:r>
        <w:rPr>
          <w:rFonts w:ascii="Humanist 521 Roman" w:hAnsi="Humanist 521 Roman"/>
          <w:smallCaps/>
          <w:sz w:val="21"/>
        </w:rPr>
        <w:t>John 12:49,50.</w:t>
      </w:r>
    </w:p>
    <w:p w:rsidR="00AC3D2C" w:rsidRDefault="00AC3D2C"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AC3D2C" w:rsidRDefault="00AC3D2C" w:rsidP="00AC3D2C">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rPr>
          <w:i/>
        </w:rPr>
        <w:t>To sit on My right hand and on My left is not Mine to give, but it is for those for whom it is prepared by My Father</w:t>
      </w:r>
      <w:r>
        <w:t xml:space="preserve">.  </w:t>
      </w:r>
      <w:r>
        <w:rPr>
          <w:rFonts w:ascii="Humanist 521 Roman" w:hAnsi="Humanist 521 Roman"/>
          <w:smallCaps/>
          <w:sz w:val="21"/>
        </w:rPr>
        <w:t>Matt. 20:23.</w:t>
      </w:r>
    </w:p>
    <w:p w:rsidR="00AC3D2C" w:rsidRDefault="00AC3D2C" w:rsidP="00AC3D2C">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AC3D2C" w:rsidRDefault="00AC3D2C" w:rsidP="00AC3D2C">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 xml:space="preserve">Paul tells us the same thing: </w:t>
      </w:r>
    </w:p>
    <w:p w:rsidR="00AC3D2C" w:rsidRDefault="00AC3D2C" w:rsidP="00AC3D2C">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AC3D2C" w:rsidRDefault="00AC3D2C" w:rsidP="00AC3D2C">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rPr>
          <w:i/>
        </w:rPr>
        <w:t>I want you to know that the head of every man is Christ, the head of woman is man, and the head of Christ is God.</w:t>
      </w:r>
      <w:r>
        <w:t xml:space="preserve">  </w:t>
      </w:r>
      <w:r>
        <w:rPr>
          <w:rFonts w:ascii="Humanist 521 Roman" w:hAnsi="Humanist 521 Roman"/>
          <w:smallCaps/>
          <w:sz w:val="21"/>
        </w:rPr>
        <w:t>1 Cor. 11:3.</w:t>
      </w:r>
    </w:p>
    <w:p w:rsidR="00AC3D2C" w:rsidRDefault="00AC3D2C" w:rsidP="00AC3D2C">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AC3D2C" w:rsidRDefault="00AC3D2C" w:rsidP="00AC3D2C">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rPr>
          <w:i/>
        </w:rPr>
        <w:t>When all things are made subject to Him, then the Son Himself will also be subject to Him who put all things under Him, that God may be all in all.</w:t>
      </w:r>
      <w:r>
        <w:t xml:space="preserve">  </w:t>
      </w:r>
      <w:r>
        <w:rPr>
          <w:rFonts w:ascii="Humanist 521 Roman" w:hAnsi="Humanist 521 Roman"/>
          <w:smallCaps/>
          <w:sz w:val="21"/>
        </w:rPr>
        <w:t>1 Cor. 15:25-28.</w:t>
      </w:r>
    </w:p>
    <w:p w:rsidR="00D9411E" w:rsidRDefault="00D9411E" w:rsidP="00DC2150">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F34155" w:rsidRDefault="00AC3D2C" w:rsidP="00AD02C3">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 xml:space="preserve">So </w:t>
      </w:r>
      <w:r w:rsidR="00F34155">
        <w:t xml:space="preserve">the New Testament teaches, and </w:t>
      </w:r>
      <w:r w:rsidR="00AB5F5F">
        <w:t xml:space="preserve">the EC recognized that there is a </w:t>
      </w:r>
      <w:r w:rsidR="00F34155">
        <w:t>hierarchy</w:t>
      </w:r>
      <w:r w:rsidR="00AB5F5F">
        <w:t xml:space="preserve"> of order or </w:t>
      </w:r>
      <w:r w:rsidR="00F34155">
        <w:t>authority</w:t>
      </w:r>
      <w:r w:rsidR="00AB5F5F">
        <w:t xml:space="preserve"> between the Father and Jesus. The Father is the head of Christ.</w:t>
      </w:r>
      <w:r w:rsidR="00C63E89">
        <w:t xml:space="preserve">  </w:t>
      </w:r>
      <w:r w:rsidR="009B584E">
        <w:t xml:space="preserve">The Father sent the Son to earth, He </w:t>
      </w:r>
      <w:r>
        <w:t xml:space="preserve">did not come of His own accord—although He did come willingly. </w:t>
      </w:r>
    </w:p>
    <w:p w:rsidR="00F34155" w:rsidRDefault="00F34155" w:rsidP="00AD02C3">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E7023B" w:rsidRDefault="00E7023B" w:rsidP="00AD02C3">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I would now like to read you a few representative quotes from the EC:</w:t>
      </w:r>
    </w:p>
    <w:p w:rsidR="00E7023B" w:rsidRDefault="00E7023B" w:rsidP="00AD02C3">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317888" w:rsidRDefault="00317888" w:rsidP="00317888">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They proclaim our madness to consist in this: that we give to a crucified man a place second to the unchangeable and eternal God, the Creator of all. For they do not discern the mystery that is herein.  Justin Martyr (c. 160, E), 1.167.</w:t>
      </w:r>
    </w:p>
    <w:p w:rsidR="00AD02C3" w:rsidRDefault="00AD02C3" w:rsidP="00AD02C3">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B20E58" w:rsidRDefault="00B20E58" w:rsidP="00AD02C3">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B20E58" w:rsidRDefault="00B20E58" w:rsidP="00B20E58">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Jesus is the Lord of all</w:t>
      </w:r>
      <w:r w:rsidR="00E7023B">
        <w:t>,</w:t>
      </w:r>
      <w:r>
        <w:t xml:space="preserve"> and above all </w:t>
      </w:r>
      <w:r w:rsidR="00E7023B">
        <w:t xml:space="preserve">else, He serves </w:t>
      </w:r>
      <w:r>
        <w:t>the will of the Good and Almighty Father.  Clement of Alexandria (c. 195, E), 2.524.</w:t>
      </w:r>
    </w:p>
    <w:p w:rsidR="00B20E58" w:rsidRDefault="00B20E58" w:rsidP="00B20E58">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B20E58" w:rsidRDefault="00B20E58" w:rsidP="00B20E58">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He Himself proclaimed that He did not do His own will, but that of the Father.  Tertullian (c. 198, W), 3.682.</w:t>
      </w:r>
    </w:p>
    <w:p w:rsidR="00B20E58" w:rsidRDefault="00B20E58" w:rsidP="00B20E58">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B20E58" w:rsidRDefault="00B20E58" w:rsidP="00B20E58">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It is the Father who commands, and the Son who obeys</w:t>
      </w:r>
      <w:r w:rsidR="00E7023B">
        <w:t xml:space="preserve">. </w:t>
      </w:r>
      <w:r>
        <w:t xml:space="preserve">The Father is </w:t>
      </w:r>
      <w:r>
        <w:rPr>
          <w:i/>
        </w:rPr>
        <w:t xml:space="preserve">above </w:t>
      </w:r>
      <w:r>
        <w:t xml:space="preserve">all, the Son is </w:t>
      </w:r>
      <w:r>
        <w:rPr>
          <w:i/>
        </w:rPr>
        <w:t xml:space="preserve">through </w:t>
      </w:r>
      <w:r w:rsidR="00E7023B">
        <w:t xml:space="preserve">all. </w:t>
      </w:r>
      <w:r>
        <w:t xml:space="preserve"> Hippolytus (c. 205, W), 5.228.</w:t>
      </w:r>
    </w:p>
    <w:p w:rsidR="00B20E58" w:rsidRDefault="00B20E58" w:rsidP="00AD02C3">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B20E58" w:rsidRDefault="00B20E58" w:rsidP="00B20E58">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No directive about the salvation of angels did Christ ever receive from the Father. And that which the Father neither promised nor commanded, Christ could not have undertaken.  Tertullian (c. 210, W), 3.533.</w:t>
      </w:r>
    </w:p>
    <w:p w:rsidR="00B20E58" w:rsidRDefault="00B20E58" w:rsidP="00B20E58">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B20E58" w:rsidRDefault="00B20E58"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The Son of God has faith's protection absolutely committed to Him. He beseeches it of the Father—from whom He receives all power in heaven and on earth.  Tertullian (c. 212, W), 4.117</w:t>
      </w:r>
    </w:p>
    <w:p w:rsidR="00B20E58" w:rsidRDefault="00B20E58"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62322F" w:rsidRDefault="0062322F" w:rsidP="0062322F">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He became obedient to the Father—not only by the death of the cross—but also in the end of the world. For He embraces in Himself all whom He subjects to the Father, and who by Him come to salvation. For He Himself (along with them, and in them) is said to also be subject to the Father. ...Consequently, this is what the apostle says of Him: “And when all things will be subjected to Him, then will the Son also Himself be subject to Him that put all things under Him, that God may be all in all.” Indeed, I do not know how the heretics—not understanding the meaning of the apostle in these words—consider the term “subjection” to be degrading when applied to the Son. Origen (c. 225, E), 4.343.</w:t>
      </w:r>
    </w:p>
    <w:p w:rsidR="0062322F" w:rsidRDefault="0062322F" w:rsidP="0062322F">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62322F" w:rsidRDefault="0062322F" w:rsidP="0062322F">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Just as Christ is our head, so God is His head.  Origen (c. 228, E), 10.318</w:t>
      </w:r>
    </w:p>
    <w:p w:rsidR="00E7023B" w:rsidRDefault="00E7023B" w:rsidP="0062322F">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E7023B" w:rsidRDefault="00E7023B" w:rsidP="0062322F">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So Jesus is equal to His Father in nature, but He is subordinate as to headship.</w:t>
      </w:r>
    </w:p>
    <w:p w:rsidR="00B20E58" w:rsidRDefault="00B20E58"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B20E58" w:rsidRDefault="00B20E58" w:rsidP="00121698">
      <w:pPr>
        <w:tabs>
          <w:tab w:val="left" w:pos="540"/>
          <w:tab w:val="left" w:pos="990"/>
          <w:tab w:val="left" w:pos="1440"/>
          <w:tab w:val="left" w:pos="1800"/>
          <w:tab w:val="left" w:pos="2250"/>
        </w:tabs>
      </w:pPr>
      <w:r w:rsidRPr="008830AF">
        <w:rPr>
          <w:color w:val="FF0000"/>
        </w:rPr>
        <w:pict>
          <v:rect id="_x0000_i1030" style="width:468pt;height:1.5pt" o:hralign="center" o:hrstd="t" o:hrnoshade="t" o:hr="t" fillcolor="red" stroked="f"/>
        </w:pict>
      </w:r>
    </w:p>
    <w:p w:rsidR="00583C05" w:rsidRPr="00583C05" w:rsidRDefault="00583C05" w:rsidP="00583C05">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jc w:val="center"/>
        <w:rPr>
          <w:sz w:val="40"/>
          <w:szCs w:val="40"/>
        </w:rPr>
      </w:pPr>
      <w:r w:rsidRPr="00583C05">
        <w:rPr>
          <w:sz w:val="40"/>
          <w:szCs w:val="40"/>
        </w:rPr>
        <w:t>Modalism</w:t>
      </w:r>
    </w:p>
    <w:p w:rsidR="00583C05" w:rsidRDefault="00583C05"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62322F" w:rsidRDefault="00121698"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I said I would get back to the “heretics” that Origen refers to.  He is talking about the ones who held to t</w:t>
      </w:r>
      <w:r w:rsidR="0062322F">
        <w:t>he original misunderstanding about the Father and the Son</w:t>
      </w:r>
    </w:p>
    <w:p w:rsidR="0062322F" w:rsidRDefault="0062322F"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 xml:space="preserve">It was a teaching known today as modalism or Sabellianism (after </w:t>
      </w:r>
      <w:proofErr w:type="spellStart"/>
      <w:r>
        <w:t>Sabellius</w:t>
      </w:r>
      <w:proofErr w:type="spellEnd"/>
      <w:r>
        <w:t>)</w:t>
      </w:r>
    </w:p>
    <w:p w:rsidR="0062322F" w:rsidRDefault="00E7023B"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 xml:space="preserve">Because Jesus is sometimes spoken of as “God” in the </w:t>
      </w:r>
      <w:r w:rsidR="00121698">
        <w:t>New Testament, and because He said, “I and the Father are one,” some Christians got the idea that Jesus and the Father are actually one and the same person.  Sometimes He reveals Himself as the Father, and other times as the Son.  So the designations of Father and Son are simply modes in which the one God reveals Himself.</w:t>
      </w:r>
    </w:p>
    <w:p w:rsidR="00121698" w:rsidRDefault="00121698"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121698" w:rsidRDefault="00121698"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 xml:space="preserve">When I was a young man… </w:t>
      </w:r>
    </w:p>
    <w:p w:rsidR="0062322F" w:rsidRDefault="0062322F"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583C05" w:rsidRPr="00583C05" w:rsidRDefault="00583C05"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lastRenderedPageBreak/>
        <w:t xml:space="preserve">Even though only a few churches have adopted Modalism as their official belief, from the conversations I’ve had with hundreds of Christians of all </w:t>
      </w:r>
      <w:proofErr w:type="spellStart"/>
      <w:r>
        <w:t>varities</w:t>
      </w:r>
      <w:proofErr w:type="spellEnd"/>
      <w:r>
        <w:t xml:space="preserve">, it seems to be what most western Christians believe about Jesus and His Father.  But if you press the average Christian very far, you find out that they really don’t know </w:t>
      </w:r>
      <w:r>
        <w:rPr>
          <w:i/>
        </w:rPr>
        <w:t>what</w:t>
      </w:r>
      <w:r>
        <w:t xml:space="preserve"> they believe, except that the</w:t>
      </w:r>
      <w:r w:rsidR="007E5ECA">
        <w:t>y</w:t>
      </w:r>
      <w:r>
        <w:t xml:space="preserve"> believe Jesus is God.</w:t>
      </w:r>
      <w:r w:rsidR="007E5ECA">
        <w:t xml:space="preserve"> If you ask them in what sense, then, Jesus is the Son of God, they can’t explain it.  Or sometimes they say He was begotten when He became man, which is not at all orthodox.</w:t>
      </w:r>
    </w:p>
    <w:p w:rsidR="00583C05" w:rsidRDefault="00583C05"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121698" w:rsidRDefault="00121698"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Of course, the nature and relationship of the Father and the Son are difficult to grasp, and a person can easily come to the w</w:t>
      </w:r>
      <w:r w:rsidR="00583C05">
        <w:t xml:space="preserve">rong conclusions.  But there are passages of Scripture that should make it obvious that the </w:t>
      </w:r>
      <w:proofErr w:type="spellStart"/>
      <w:r w:rsidR="00583C05">
        <w:t>modalist</w:t>
      </w:r>
      <w:proofErr w:type="spellEnd"/>
      <w:r w:rsidR="00583C05">
        <w:t xml:space="preserve"> explanation is incorrect.</w:t>
      </w:r>
    </w:p>
    <w:p w:rsidR="007E5ECA" w:rsidRDefault="007E5ECA"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583C05" w:rsidRDefault="00583C05"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Jesus said that His Father sent Him. That’s 2 different people, not one person. Jesus prayed to His Father. Jesus now sits at the right hand of the Father. The Father is the head of Christ. They obviously can’t be one and the same person.</w:t>
      </w:r>
    </w:p>
    <w:p w:rsidR="00121698" w:rsidRDefault="00121698"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583C05" w:rsidRDefault="00583C05"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So what did Jesus mean when He said “I and the Father are one?”</w:t>
      </w:r>
    </w:p>
    <w:p w:rsidR="00583C05" w:rsidRDefault="00583C05"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7E5ECA" w:rsidRDefault="007E5ECA"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Well, Jesus also said that a “husband and wife become one flesh.”  Now, He obviously didn’t mean that the two become one human or one person.  He means that they become one in purpose, and that under the biblical model, there is one head, one authority in the home.</w:t>
      </w:r>
    </w:p>
    <w:p w:rsidR="007E5ECA" w:rsidRDefault="007E5ECA"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7E5ECA" w:rsidRDefault="007E5ECA"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 xml:space="preserve">That’s the very thing the EC believed about the Father and the Son.  Here are a few sample quotations: </w:t>
      </w:r>
    </w:p>
    <w:p w:rsidR="007E5ECA" w:rsidRDefault="007E5ECA"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7E5ECA" w:rsidRDefault="007E5ECA" w:rsidP="007E5ECA">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 xml:space="preserve">With us, however, the Son alone knows the Father, and has Himself unfolded the Father's bosom. He has also heard and seen all things with the Father. And what He has been commanded by the Father, that also is what He speaks. And it is not His own will, but the Father's that He has accomplished. He had known this fact most intimately, even from the beginning. ....The Word, therefore, is both always </w:t>
      </w:r>
      <w:r>
        <w:rPr>
          <w:i/>
        </w:rPr>
        <w:t>in</w:t>
      </w:r>
      <w:r>
        <w:t xml:space="preserve"> the Father (as He says, “I am in the Father”) and is always </w:t>
      </w:r>
      <w:r>
        <w:rPr>
          <w:i/>
        </w:rPr>
        <w:t>with</w:t>
      </w:r>
      <w:r>
        <w:t xml:space="preserve"> God (according to what is written, “And the Word was with God”). He is never separated from the Father, or different from the Father, since “I and the Father are one.”  Tertullian (c. 213, W), 3.603.</w:t>
      </w:r>
    </w:p>
    <w:p w:rsidR="007E5ECA" w:rsidRDefault="007E5ECA" w:rsidP="00B20E58">
      <w:pPr>
        <w:widowControl w:val="0"/>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867BD9" w:rsidRDefault="00867BD9" w:rsidP="00867BD9">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He who is said to have appeared to Abraham, Jacob, and Moses, and who is called God, is distinct from the One who made all things. I mean, he is numerically distinct; He is not distinct in will. For I assert that He has never at anytime done anything that the One who made the world (above whom there is no other God) has not wished Him both to do and to engage Himself with.  Justin Martyr (c. 160, E), 1.224.</w:t>
      </w:r>
    </w:p>
    <w:p w:rsidR="007E5ECA" w:rsidRDefault="007E5ECA" w:rsidP="00B20E58">
      <w:pPr>
        <w:widowControl w:val="0"/>
        <w:pBdr>
          <w:bottom w:val="single" w:sz="6" w:space="1" w:color="auto"/>
        </w:pBdr>
        <w:tabs>
          <w:tab w:val="left" w:pos="-1440"/>
          <w:tab w:val="left" w:pos="-720"/>
          <w:tab w:val="left" w:pos="0"/>
          <w:tab w:val="left" w:pos="49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p>
    <w:p w:rsidR="007B0A1D" w:rsidRDefault="007B0A1D" w:rsidP="003754AA">
      <w:pPr>
        <w:tabs>
          <w:tab w:val="left" w:pos="540"/>
          <w:tab w:val="left" w:pos="990"/>
          <w:tab w:val="left" w:pos="1440"/>
          <w:tab w:val="left" w:pos="1800"/>
          <w:tab w:val="left" w:pos="2250"/>
        </w:tabs>
      </w:pPr>
    </w:p>
    <w:p w:rsidR="007B0A1D" w:rsidRPr="007B0A1D" w:rsidRDefault="007B0A1D" w:rsidP="007B0A1D">
      <w:pPr>
        <w:tabs>
          <w:tab w:val="left" w:pos="540"/>
          <w:tab w:val="left" w:pos="990"/>
          <w:tab w:val="left" w:pos="1440"/>
          <w:tab w:val="left" w:pos="1800"/>
          <w:tab w:val="left" w:pos="2250"/>
        </w:tabs>
        <w:jc w:val="center"/>
        <w:rPr>
          <w:sz w:val="40"/>
          <w:szCs w:val="40"/>
        </w:rPr>
      </w:pPr>
      <w:r w:rsidRPr="007B0A1D">
        <w:rPr>
          <w:sz w:val="40"/>
          <w:szCs w:val="40"/>
        </w:rPr>
        <w:t>How Things Changed</w:t>
      </w:r>
    </w:p>
    <w:p w:rsidR="007B0A1D" w:rsidRDefault="007B0A1D" w:rsidP="003754AA">
      <w:pPr>
        <w:tabs>
          <w:tab w:val="left" w:pos="540"/>
          <w:tab w:val="left" w:pos="990"/>
          <w:tab w:val="left" w:pos="1440"/>
          <w:tab w:val="left" w:pos="1800"/>
          <w:tab w:val="left" w:pos="2250"/>
        </w:tabs>
      </w:pPr>
    </w:p>
    <w:p w:rsidR="007B0A1D" w:rsidRDefault="007B0A1D" w:rsidP="003754AA">
      <w:pPr>
        <w:tabs>
          <w:tab w:val="left" w:pos="540"/>
          <w:tab w:val="left" w:pos="990"/>
          <w:tab w:val="left" w:pos="1440"/>
          <w:tab w:val="left" w:pos="1800"/>
          <w:tab w:val="left" w:pos="2250"/>
        </w:tabs>
      </w:pPr>
    </w:p>
    <w:p w:rsidR="007B0A1D" w:rsidRDefault="005849FD" w:rsidP="003754AA">
      <w:pPr>
        <w:tabs>
          <w:tab w:val="left" w:pos="540"/>
          <w:tab w:val="left" w:pos="990"/>
          <w:tab w:val="left" w:pos="1440"/>
          <w:tab w:val="left" w:pos="1800"/>
          <w:tab w:val="left" w:pos="2250"/>
        </w:tabs>
      </w:pPr>
      <w:r>
        <w:lastRenderedPageBreak/>
        <w:t>We’ve looked at what the EC believed about the Father and the Son, and I think you can see that it fits all of the Scriptures.  There were no problem verses for the EC. The New Testament teaches the Deity of Christ—that is, He has the same Divine nature as His Father—and yet it also teaches the headship of the Father. Not only that, the New Testament teaches that Jesus is begotten from His Father. His origin is in the Father.</w:t>
      </w:r>
    </w:p>
    <w:p w:rsidR="005849FD" w:rsidRDefault="005849FD" w:rsidP="003754AA">
      <w:pPr>
        <w:tabs>
          <w:tab w:val="left" w:pos="540"/>
          <w:tab w:val="left" w:pos="990"/>
          <w:tab w:val="left" w:pos="1440"/>
          <w:tab w:val="left" w:pos="1800"/>
          <w:tab w:val="left" w:pos="2250"/>
        </w:tabs>
      </w:pPr>
    </w:p>
    <w:p w:rsidR="005849FD" w:rsidRDefault="005849FD" w:rsidP="003754AA">
      <w:pPr>
        <w:tabs>
          <w:tab w:val="left" w:pos="540"/>
          <w:tab w:val="left" w:pos="990"/>
          <w:tab w:val="left" w:pos="1440"/>
          <w:tab w:val="left" w:pos="1800"/>
          <w:tab w:val="left" w:pos="2250"/>
        </w:tabs>
      </w:pPr>
      <w:r>
        <w:t xml:space="preserve">This is what the early Christians believed, going all the way back to the time of the Apostle John. </w:t>
      </w:r>
      <w:r w:rsidR="007606D5">
        <w:t>The error the early Christians had to deal with was the misunderstanding that Jesus and His Father were one and the same person.</w:t>
      </w:r>
    </w:p>
    <w:p w:rsidR="007606D5" w:rsidRDefault="007606D5" w:rsidP="003754AA">
      <w:pPr>
        <w:tabs>
          <w:tab w:val="left" w:pos="540"/>
          <w:tab w:val="left" w:pos="990"/>
          <w:tab w:val="left" w:pos="1440"/>
          <w:tab w:val="left" w:pos="1800"/>
          <w:tab w:val="left" w:pos="2250"/>
        </w:tabs>
      </w:pPr>
    </w:p>
    <w:p w:rsidR="007606D5" w:rsidRDefault="007606D5" w:rsidP="003754AA">
      <w:pPr>
        <w:tabs>
          <w:tab w:val="left" w:pos="540"/>
          <w:tab w:val="left" w:pos="990"/>
          <w:tab w:val="left" w:pos="1440"/>
          <w:tab w:val="left" w:pos="1800"/>
          <w:tab w:val="left" w:pos="2250"/>
        </w:tabs>
      </w:pPr>
      <w:r>
        <w:t>So you may wonder: What changed? Why don’t the churches still teach this today?  Let me tell you what happened.  It’s the same scenario that has happened time after time throughout church history. In each century it’s a different doctrine, but the result is invariably the same. Someone swings too far in one direction, and in response the church swings too far in the opposite direction.</w:t>
      </w:r>
    </w:p>
    <w:p w:rsidR="00223853" w:rsidRDefault="00223853" w:rsidP="003754AA">
      <w:pPr>
        <w:tabs>
          <w:tab w:val="left" w:pos="540"/>
          <w:tab w:val="left" w:pos="990"/>
          <w:tab w:val="left" w:pos="1440"/>
          <w:tab w:val="left" w:pos="1800"/>
          <w:tab w:val="left" w:pos="2250"/>
        </w:tabs>
      </w:pPr>
    </w:p>
    <w:p w:rsidR="00605BFC" w:rsidRDefault="0096343F" w:rsidP="00605BFC">
      <w:pPr>
        <w:tabs>
          <w:tab w:val="left" w:pos="540"/>
          <w:tab w:val="left" w:pos="990"/>
          <w:tab w:val="left" w:pos="1440"/>
          <w:tab w:val="left" w:pos="1800"/>
          <w:tab w:val="left" w:pos="2250"/>
        </w:tabs>
      </w:pPr>
      <w:r>
        <w:t>As we’ve just talked about, the main</w:t>
      </w:r>
      <w:r w:rsidR="00EA6CFD">
        <w:t xml:space="preserve"> error concerning Jesus that the early Christians had to contend with was Modalism. </w:t>
      </w:r>
      <w:r w:rsidR="00605BFC" w:rsidRPr="008C6D60">
        <w:rPr>
          <w:highlight w:val="yellow"/>
        </w:rPr>
        <w:t>Now, Modalism had never became a huge controversy, for several reasons. One, as I said earlier, the emphasis of the early Christians was on living the Christian life, not on theology. Second, Modalism never had that large of a following.</w:t>
      </w:r>
      <w:r w:rsidR="008C6D60" w:rsidRPr="008C6D60">
        <w:rPr>
          <w:highlight w:val="yellow"/>
        </w:rPr>
        <w:t xml:space="preserve">  And third, </w:t>
      </w:r>
      <w:r w:rsidR="00605BFC" w:rsidRPr="008C6D60">
        <w:rPr>
          <w:highlight w:val="yellow"/>
        </w:rPr>
        <w:t>the big heresy that the early Christians had to contend with was Gnosticism</w:t>
      </w:r>
      <w:r w:rsidR="008C6D60" w:rsidRPr="008C6D60">
        <w:rPr>
          <w:highlight w:val="yellow"/>
        </w:rPr>
        <w:t>, which taught that the God of the Old Testament was a different God than the Father of Jesus and which denied that the Son of God had actually become human.</w:t>
      </w:r>
      <w:r w:rsidR="00605BFC">
        <w:t xml:space="preserve"> </w:t>
      </w:r>
    </w:p>
    <w:p w:rsidR="00605BFC" w:rsidRDefault="00605BFC" w:rsidP="003754AA">
      <w:pPr>
        <w:tabs>
          <w:tab w:val="left" w:pos="540"/>
          <w:tab w:val="left" w:pos="990"/>
          <w:tab w:val="left" w:pos="1440"/>
          <w:tab w:val="left" w:pos="1800"/>
          <w:tab w:val="left" w:pos="2250"/>
        </w:tabs>
      </w:pPr>
    </w:p>
    <w:p w:rsidR="00DD0241" w:rsidRDefault="008C6D60" w:rsidP="003754AA">
      <w:pPr>
        <w:tabs>
          <w:tab w:val="left" w:pos="540"/>
          <w:tab w:val="left" w:pos="990"/>
          <w:tab w:val="left" w:pos="1440"/>
          <w:tab w:val="left" w:pos="1800"/>
          <w:tab w:val="left" w:pos="2250"/>
        </w:tabs>
      </w:pPr>
      <w:r w:rsidRPr="000667D3">
        <w:rPr>
          <w:highlight w:val="yellow"/>
        </w:rPr>
        <w:t xml:space="preserve">And although Modalism never had a large following, it never </w:t>
      </w:r>
      <w:r w:rsidR="000667D3">
        <w:rPr>
          <w:highlight w:val="yellow"/>
        </w:rPr>
        <w:t xml:space="preserve">completely </w:t>
      </w:r>
      <w:r w:rsidRPr="000667D3">
        <w:rPr>
          <w:highlight w:val="yellow"/>
        </w:rPr>
        <w:t>disappeared either.</w:t>
      </w:r>
      <w:r>
        <w:t xml:space="preserve"> </w:t>
      </w:r>
      <w:r w:rsidR="00EA6CFD">
        <w:t xml:space="preserve">In the early 300’s, there was an elder in one of the congregations in Alexandria, Egypt, who was a zealous opponent of modalism. His name was Arius. In arguing against the </w:t>
      </w:r>
      <w:proofErr w:type="spellStart"/>
      <w:r w:rsidR="00EA6CFD">
        <w:t>Modalists</w:t>
      </w:r>
      <w:proofErr w:type="spellEnd"/>
      <w:r>
        <w:t>,</w:t>
      </w:r>
      <w:r w:rsidR="00EA6CFD">
        <w:t xml:space="preserve"> Arius made the typical mistake of overreacting to their errors. If the </w:t>
      </w:r>
      <w:proofErr w:type="spellStart"/>
      <w:r w:rsidR="00EA6CFD">
        <w:t>Modalists</w:t>
      </w:r>
      <w:proofErr w:type="spellEnd"/>
      <w:r w:rsidR="00EA6CFD">
        <w:t xml:space="preserve"> can be likened to be in the blue paint (instead of the green) Arius </w:t>
      </w:r>
      <w:r w:rsidR="00223853">
        <w:t xml:space="preserve">moved in the yellow direction.  </w:t>
      </w:r>
    </w:p>
    <w:p w:rsidR="00DD0241" w:rsidRDefault="00DD0241" w:rsidP="003754AA">
      <w:pPr>
        <w:tabs>
          <w:tab w:val="left" w:pos="540"/>
          <w:tab w:val="left" w:pos="990"/>
          <w:tab w:val="left" w:pos="1440"/>
          <w:tab w:val="left" w:pos="1800"/>
          <w:tab w:val="left" w:pos="2250"/>
        </w:tabs>
      </w:pPr>
    </w:p>
    <w:p w:rsidR="00561F78" w:rsidRDefault="00EA6CFD" w:rsidP="003754AA">
      <w:pPr>
        <w:tabs>
          <w:tab w:val="left" w:pos="540"/>
          <w:tab w:val="left" w:pos="990"/>
          <w:tab w:val="left" w:pos="1440"/>
          <w:tab w:val="left" w:pos="1800"/>
          <w:tab w:val="left" w:pos="2250"/>
        </w:tabs>
      </w:pPr>
      <w:r>
        <w:t>Eventually,</w:t>
      </w:r>
      <w:r w:rsidR="00561F78">
        <w:t xml:space="preserve"> Arius fell into </w:t>
      </w:r>
      <w:r>
        <w:t>a very common error</w:t>
      </w:r>
      <w:r w:rsidR="00561F78">
        <w:t xml:space="preserve"> </w:t>
      </w:r>
      <w:r>
        <w:t xml:space="preserve">about the Father and the Son.  </w:t>
      </w:r>
      <w:r w:rsidR="00DD0241">
        <w:t>H</w:t>
      </w:r>
      <w:r w:rsidR="00561F78">
        <w:t xml:space="preserve">e confused nature and order.  As we’ve discussed, the original Christian teaching was that Jesus is equal in </w:t>
      </w:r>
      <w:r w:rsidR="00561F78" w:rsidRPr="00561F78">
        <w:rPr>
          <w:i/>
        </w:rPr>
        <w:t>nature</w:t>
      </w:r>
      <w:r w:rsidR="00561F78">
        <w:t xml:space="preserve"> to the Father, but that He is subordinate as to </w:t>
      </w:r>
      <w:r w:rsidR="00561F78">
        <w:rPr>
          <w:i/>
        </w:rPr>
        <w:t>order</w:t>
      </w:r>
      <w:r w:rsidR="00561F78">
        <w:t xml:space="preserve"> or headship.  Arius began </w:t>
      </w:r>
      <w:r w:rsidR="00DD0241">
        <w:t>to confound the passages in the New Testament about Jesus. H</w:t>
      </w:r>
      <w:r w:rsidR="00561F78">
        <w:t xml:space="preserve">e didn’t </w:t>
      </w:r>
      <w:r w:rsidR="0096343F">
        <w:t>see the distinction</w:t>
      </w:r>
      <w:r w:rsidR="00561F78">
        <w:t xml:space="preserve"> between</w:t>
      </w:r>
      <w:r w:rsidR="0096343F">
        <w:t xml:space="preserve"> the verses that deal with the Son’s nature and the verses that deal with </w:t>
      </w:r>
      <w:r w:rsidR="00DD0241">
        <w:t>the Son’s</w:t>
      </w:r>
      <w:r w:rsidR="0096343F">
        <w:t xml:space="preserve"> position of authority under the Father.</w:t>
      </w:r>
    </w:p>
    <w:p w:rsidR="0096343F" w:rsidRDefault="0096343F" w:rsidP="003754AA">
      <w:pPr>
        <w:tabs>
          <w:tab w:val="left" w:pos="540"/>
          <w:tab w:val="left" w:pos="990"/>
          <w:tab w:val="left" w:pos="1440"/>
          <w:tab w:val="left" w:pos="1800"/>
          <w:tab w:val="left" w:pos="2250"/>
        </w:tabs>
      </w:pPr>
    </w:p>
    <w:p w:rsidR="0096343F" w:rsidRDefault="0096343F" w:rsidP="003754AA">
      <w:pPr>
        <w:tabs>
          <w:tab w:val="left" w:pos="540"/>
          <w:tab w:val="left" w:pos="990"/>
          <w:tab w:val="left" w:pos="1440"/>
          <w:tab w:val="left" w:pos="1800"/>
          <w:tab w:val="left" w:pos="2250"/>
        </w:tabs>
      </w:pPr>
      <w:r>
        <w:t xml:space="preserve">So Arius began teaching that Jesus was subordinate in nature to the Father. He said that the Son of God was created out of nothing, just like the angels and the material universe. He also said that Jesus was not eternal, that He came into existence at some point before the beginning of time.  Now, that was not the historic faith.  But it was an effective counter-argument to the </w:t>
      </w:r>
      <w:proofErr w:type="spellStart"/>
      <w:r>
        <w:t>Modalists</w:t>
      </w:r>
      <w:proofErr w:type="spellEnd"/>
      <w:r>
        <w:t xml:space="preserve">. </w:t>
      </w:r>
    </w:p>
    <w:p w:rsidR="00107D33" w:rsidRDefault="00107D33" w:rsidP="003754AA">
      <w:pPr>
        <w:tabs>
          <w:tab w:val="left" w:pos="540"/>
          <w:tab w:val="left" w:pos="990"/>
          <w:tab w:val="left" w:pos="1440"/>
          <w:tab w:val="left" w:pos="1800"/>
          <w:tab w:val="left" w:pos="2250"/>
        </w:tabs>
      </w:pPr>
    </w:p>
    <w:p w:rsidR="00107D33" w:rsidRDefault="00107D33" w:rsidP="003754AA">
      <w:pPr>
        <w:tabs>
          <w:tab w:val="left" w:pos="540"/>
          <w:tab w:val="left" w:pos="990"/>
          <w:tab w:val="left" w:pos="1440"/>
          <w:tab w:val="left" w:pos="1800"/>
          <w:tab w:val="left" w:pos="2250"/>
        </w:tabs>
      </w:pPr>
      <w:r>
        <w:t xml:space="preserve">Arius also accused the bishop or overseer in Alexandria of being a </w:t>
      </w:r>
      <w:proofErr w:type="spellStart"/>
      <w:r>
        <w:t>Modalist</w:t>
      </w:r>
      <w:proofErr w:type="spellEnd"/>
      <w:r>
        <w:t xml:space="preserve">. </w:t>
      </w:r>
      <w:r w:rsidR="008C6D60" w:rsidRPr="001A6CB9">
        <w:rPr>
          <w:highlight w:val="yellow"/>
        </w:rPr>
        <w:t xml:space="preserve">The bishop’s name was Alexander. Arius and Alexander </w:t>
      </w:r>
      <w:r w:rsidRPr="001A6CB9">
        <w:rPr>
          <w:highlight w:val="yellow"/>
        </w:rPr>
        <w:t xml:space="preserve">got into a violent argument, which soon spilled </w:t>
      </w:r>
      <w:r w:rsidRPr="001A6CB9">
        <w:rPr>
          <w:highlight w:val="yellow"/>
        </w:rPr>
        <w:lastRenderedPageBreak/>
        <w:t>over into all of the congregations in Alexandria.</w:t>
      </w:r>
      <w:r>
        <w:t xml:space="preserve"> Now, Alexandria was the second largest city in the Roman Empire. Not only that, it had become somewhat the theological center of Christianity in the 4</w:t>
      </w:r>
      <w:r w:rsidRPr="00107D33">
        <w:rPr>
          <w:vertAlign w:val="superscript"/>
        </w:rPr>
        <w:t>th</w:t>
      </w:r>
      <w:r>
        <w:t xml:space="preserve"> century. So before long this local argument encompassed the entire body of Christians.</w:t>
      </w:r>
    </w:p>
    <w:p w:rsidR="00107D33" w:rsidRDefault="00107D33" w:rsidP="003754AA">
      <w:pPr>
        <w:tabs>
          <w:tab w:val="left" w:pos="540"/>
          <w:tab w:val="left" w:pos="990"/>
          <w:tab w:val="left" w:pos="1440"/>
          <w:tab w:val="left" w:pos="1800"/>
          <w:tab w:val="left" w:pos="2250"/>
        </w:tabs>
      </w:pPr>
    </w:p>
    <w:p w:rsidR="00107D33" w:rsidRDefault="00107D33" w:rsidP="003754AA">
      <w:pPr>
        <w:tabs>
          <w:tab w:val="left" w:pos="540"/>
          <w:tab w:val="left" w:pos="990"/>
          <w:tab w:val="left" w:pos="1440"/>
          <w:tab w:val="left" w:pos="1800"/>
          <w:tab w:val="left" w:pos="2250"/>
        </w:tabs>
      </w:pPr>
      <w:r>
        <w:t>Well, you probably know the story of how the Roman emperor, Constantine, convened a council of bishops from all over the world to meet at his summer residence in Nicaea to settle this argument before it tore apart the entire body of Christians.</w:t>
      </w:r>
      <w:r w:rsidR="006128A7">
        <w:t xml:space="preserve">  After debating for several weeks, the bishops finally decided to modify the original statement of belief that all congregations had used—the brief one I read to you earlier.  It’s often known as the Apostle’s Creed.  The new creed, known today as the Nicene Creed, was </w:t>
      </w:r>
      <w:r w:rsidR="007C042D">
        <w:t>basically</w:t>
      </w:r>
      <w:r w:rsidR="006128A7">
        <w:t xml:space="preserve"> the Apostle’s Creed, </w:t>
      </w:r>
      <w:r w:rsidR="007C042D">
        <w:t>with a expanded language about Jesus</w:t>
      </w:r>
      <w:r w:rsidR="006128A7">
        <w:t xml:space="preserve">. Constantine himself suggested some of the wording.  Here is what the </w:t>
      </w:r>
      <w:r w:rsidR="007C042D">
        <w:t>beginning of the Nicene Creed says:</w:t>
      </w:r>
    </w:p>
    <w:p w:rsidR="007C042D" w:rsidRDefault="007C042D" w:rsidP="003754AA">
      <w:pPr>
        <w:tabs>
          <w:tab w:val="left" w:pos="540"/>
          <w:tab w:val="left" w:pos="990"/>
          <w:tab w:val="left" w:pos="1440"/>
          <w:tab w:val="left" w:pos="1800"/>
          <w:tab w:val="left" w:pos="2250"/>
        </w:tabs>
      </w:pPr>
    </w:p>
    <w:p w:rsidR="007C042D" w:rsidRDefault="007C042D" w:rsidP="007C042D">
      <w:pPr>
        <w:tabs>
          <w:tab w:val="left" w:pos="540"/>
          <w:tab w:val="left" w:pos="990"/>
          <w:tab w:val="left" w:pos="1440"/>
          <w:tab w:val="left" w:pos="1800"/>
          <w:tab w:val="left" w:pos="2250"/>
        </w:tabs>
      </w:pPr>
      <w:r>
        <w:t>I</w:t>
      </w:r>
      <w:r w:rsidRPr="007C042D">
        <w:t xml:space="preserve"> BELIEVE in one God, the Father Almighty, Maker of heaven and earth, and of all things visible and invisible: And in one Lord Jesus Christ, the only-begotten Son of God; </w:t>
      </w:r>
    </w:p>
    <w:p w:rsidR="007C042D" w:rsidRDefault="007C042D" w:rsidP="007C042D">
      <w:pPr>
        <w:tabs>
          <w:tab w:val="left" w:pos="540"/>
          <w:tab w:val="left" w:pos="990"/>
          <w:tab w:val="left" w:pos="1440"/>
          <w:tab w:val="left" w:pos="1800"/>
          <w:tab w:val="left" w:pos="2250"/>
        </w:tabs>
      </w:pPr>
    </w:p>
    <w:p w:rsidR="007C042D" w:rsidRDefault="007C042D" w:rsidP="007C042D">
      <w:pPr>
        <w:tabs>
          <w:tab w:val="left" w:pos="540"/>
          <w:tab w:val="left" w:pos="990"/>
          <w:tab w:val="left" w:pos="1440"/>
          <w:tab w:val="left" w:pos="1800"/>
          <w:tab w:val="left" w:pos="2250"/>
        </w:tabs>
      </w:pPr>
      <w:r>
        <w:t>[All of that is the same as the original creed or statement of belief. Now, here is the language that was added. It is fairly brief. It says about Jesus:</w:t>
      </w:r>
    </w:p>
    <w:p w:rsidR="007C042D" w:rsidRDefault="007C042D" w:rsidP="007C042D">
      <w:pPr>
        <w:tabs>
          <w:tab w:val="left" w:pos="540"/>
          <w:tab w:val="left" w:pos="990"/>
          <w:tab w:val="left" w:pos="1440"/>
          <w:tab w:val="left" w:pos="1800"/>
          <w:tab w:val="left" w:pos="2250"/>
        </w:tabs>
      </w:pPr>
    </w:p>
    <w:p w:rsidR="007C042D" w:rsidRDefault="007C042D" w:rsidP="007C042D">
      <w:pPr>
        <w:tabs>
          <w:tab w:val="left" w:pos="540"/>
          <w:tab w:val="left" w:pos="990"/>
          <w:tab w:val="left" w:pos="1440"/>
          <w:tab w:val="left" w:pos="1800"/>
          <w:tab w:val="left" w:pos="2250"/>
        </w:tabs>
      </w:pPr>
      <w:r w:rsidRPr="007C042D">
        <w:t xml:space="preserve">Begotten of his Father before all worlds, God </w:t>
      </w:r>
      <w:r>
        <w:t>from</w:t>
      </w:r>
      <w:r w:rsidRPr="007C042D">
        <w:t xml:space="preserve"> God, Light </w:t>
      </w:r>
      <w:r>
        <w:t>from</w:t>
      </w:r>
      <w:r w:rsidRPr="007C042D">
        <w:t xml:space="preserve"> Light, Very God </w:t>
      </w:r>
      <w:r>
        <w:t>from</w:t>
      </w:r>
      <w:r w:rsidRPr="007C042D">
        <w:t xml:space="preserve"> Very God. Begotten, not made. Being of </w:t>
      </w:r>
      <w:r>
        <w:t>the same</w:t>
      </w:r>
      <w:r w:rsidRPr="007C042D">
        <w:t xml:space="preserve"> substance </w:t>
      </w:r>
      <w:r>
        <w:t>as</w:t>
      </w:r>
      <w:r w:rsidRPr="007C042D">
        <w:t xml:space="preserve"> the Father. By whom all things were made. </w:t>
      </w:r>
    </w:p>
    <w:p w:rsidR="007C042D" w:rsidRDefault="007C042D" w:rsidP="007C042D">
      <w:pPr>
        <w:tabs>
          <w:tab w:val="left" w:pos="540"/>
          <w:tab w:val="left" w:pos="990"/>
          <w:tab w:val="left" w:pos="1440"/>
          <w:tab w:val="left" w:pos="1800"/>
          <w:tab w:val="left" w:pos="2250"/>
        </w:tabs>
      </w:pPr>
    </w:p>
    <w:p w:rsidR="00562F5A" w:rsidRDefault="007C042D" w:rsidP="007C042D">
      <w:pPr>
        <w:tabs>
          <w:tab w:val="left" w:pos="540"/>
          <w:tab w:val="left" w:pos="990"/>
          <w:tab w:val="left" w:pos="1440"/>
          <w:tab w:val="left" w:pos="1800"/>
          <w:tab w:val="left" w:pos="2250"/>
        </w:tabs>
      </w:pPr>
      <w:r>
        <w:t xml:space="preserve">Actually, the Nicene Creed does not say anything different from what </w:t>
      </w:r>
      <w:r w:rsidR="00562F5A">
        <w:t xml:space="preserve">the early </w:t>
      </w:r>
      <w:r>
        <w:t xml:space="preserve">Christians had always believed.  </w:t>
      </w:r>
      <w:r w:rsidR="00562F5A">
        <w:t xml:space="preserve">As we’ve seen, they believed that He was begotten before all worlds; in fact, they believed that Jesus is eternal. “God from God and Very God from Very God” is easy to misunderstand in English. What it is saying is that Jesus has the same Divine nature as the Father. </w:t>
      </w:r>
    </w:p>
    <w:p w:rsidR="00562F5A" w:rsidRDefault="00562F5A" w:rsidP="007C042D">
      <w:pPr>
        <w:tabs>
          <w:tab w:val="left" w:pos="540"/>
          <w:tab w:val="left" w:pos="990"/>
          <w:tab w:val="left" w:pos="1440"/>
          <w:tab w:val="left" w:pos="1800"/>
          <w:tab w:val="left" w:pos="2250"/>
        </w:tabs>
      </w:pPr>
    </w:p>
    <w:p w:rsidR="007C042D" w:rsidRDefault="00562F5A" w:rsidP="007C042D">
      <w:pPr>
        <w:tabs>
          <w:tab w:val="left" w:pos="540"/>
          <w:tab w:val="left" w:pos="990"/>
          <w:tab w:val="left" w:pos="1440"/>
          <w:tab w:val="left" w:pos="1800"/>
          <w:tab w:val="left" w:pos="2250"/>
        </w:tabs>
      </w:pPr>
      <w:r>
        <w:t>It’s like the illustration I used of my two sons. They are human from human.  I think a better English translation of the Nicene Creed would be Deity from Deity, True Deity from True Deity. Of course, the phrase—Light from Light—is straight from the analogy the early Christians used about Jesus being like the Light that comes from the sun.</w:t>
      </w:r>
    </w:p>
    <w:p w:rsidR="00562F5A" w:rsidRDefault="00562F5A" w:rsidP="007C042D">
      <w:pPr>
        <w:tabs>
          <w:tab w:val="left" w:pos="540"/>
          <w:tab w:val="left" w:pos="990"/>
          <w:tab w:val="left" w:pos="1440"/>
          <w:tab w:val="left" w:pos="1800"/>
          <w:tab w:val="left" w:pos="2250"/>
        </w:tabs>
      </w:pPr>
    </w:p>
    <w:p w:rsidR="00562F5A" w:rsidRDefault="008E2B4B" w:rsidP="007C042D">
      <w:pPr>
        <w:tabs>
          <w:tab w:val="left" w:pos="540"/>
          <w:tab w:val="left" w:pos="990"/>
          <w:tab w:val="left" w:pos="1440"/>
          <w:tab w:val="left" w:pos="1800"/>
          <w:tab w:val="left" w:pos="2250"/>
        </w:tabs>
      </w:pPr>
      <w:r>
        <w:t xml:space="preserve">Being of the same substance as the father would be better translated, “being of the same nature as the Father” or “being of the same essence as the Father.” </w:t>
      </w:r>
      <w:r w:rsidRPr="00927556">
        <w:rPr>
          <w:highlight w:val="darkGray"/>
        </w:rPr>
        <w:t xml:space="preserve">The Greek word is </w:t>
      </w:r>
      <w:r w:rsidRPr="00927556">
        <w:rPr>
          <w:i/>
          <w:highlight w:val="darkGray"/>
        </w:rPr>
        <w:t>homoousian.</w:t>
      </w:r>
      <w:r>
        <w:rPr>
          <w:i/>
        </w:rPr>
        <w:t xml:space="preserve"> </w:t>
      </w:r>
      <w:r>
        <w:t>And that’s what the early Christians had been saying from Day 1.</w:t>
      </w:r>
    </w:p>
    <w:p w:rsidR="008E2B4B" w:rsidRDefault="008E2B4B" w:rsidP="007C042D">
      <w:pPr>
        <w:tabs>
          <w:tab w:val="left" w:pos="540"/>
          <w:tab w:val="left" w:pos="990"/>
          <w:tab w:val="left" w:pos="1440"/>
          <w:tab w:val="left" w:pos="1800"/>
          <w:tab w:val="left" w:pos="2250"/>
        </w:tabs>
      </w:pPr>
    </w:p>
    <w:p w:rsidR="008E2B4B" w:rsidRDefault="008E2B4B" w:rsidP="007C042D">
      <w:pPr>
        <w:tabs>
          <w:tab w:val="left" w:pos="540"/>
          <w:tab w:val="left" w:pos="990"/>
          <w:tab w:val="left" w:pos="1440"/>
          <w:tab w:val="left" w:pos="1800"/>
          <w:tab w:val="left" w:pos="2250"/>
        </w:tabs>
      </w:pPr>
      <w:r>
        <w:t xml:space="preserve">So the Nicene Creed is actually </w:t>
      </w:r>
      <w:r w:rsidR="009547DE">
        <w:t>in harmony with</w:t>
      </w:r>
      <w:r>
        <w:t xml:space="preserve"> the </w:t>
      </w:r>
      <w:r w:rsidR="009547DE">
        <w:t>historic Christian faith, at least when it’s read with the same meaning that the men at that council intended.  But what I find ironic is that most Christians today who say they believe the Nicene Creed, don’t believe it. And some Christians who say they don’t believe it, actually do.</w:t>
      </w:r>
    </w:p>
    <w:p w:rsidR="00927556" w:rsidRDefault="00927556" w:rsidP="007C042D">
      <w:pPr>
        <w:tabs>
          <w:tab w:val="left" w:pos="540"/>
          <w:tab w:val="left" w:pos="990"/>
          <w:tab w:val="left" w:pos="1440"/>
          <w:tab w:val="left" w:pos="1800"/>
          <w:tab w:val="left" w:pos="2250"/>
        </w:tabs>
      </w:pPr>
    </w:p>
    <w:p w:rsidR="00927556" w:rsidRDefault="00927556" w:rsidP="00927556">
      <w:pPr>
        <w:tabs>
          <w:tab w:val="left" w:pos="540"/>
          <w:tab w:val="left" w:pos="990"/>
          <w:tab w:val="left" w:pos="1440"/>
          <w:tab w:val="left" w:pos="1800"/>
          <w:tab w:val="left" w:pos="2250"/>
        </w:tabs>
      </w:pPr>
      <w:r w:rsidRPr="008830AF">
        <w:rPr>
          <w:color w:val="FF0000"/>
        </w:rPr>
        <w:pict>
          <v:rect id="_x0000_i1032" style="width:468pt;height:1.5pt" o:hralign="center" o:hrstd="t" o:hrnoshade="t" o:hr="t" fillcolor="red" stroked="f"/>
        </w:pict>
      </w:r>
    </w:p>
    <w:p w:rsidR="00927556" w:rsidRDefault="00927556" w:rsidP="007C042D">
      <w:pPr>
        <w:tabs>
          <w:tab w:val="left" w:pos="540"/>
          <w:tab w:val="left" w:pos="990"/>
          <w:tab w:val="left" w:pos="1440"/>
          <w:tab w:val="left" w:pos="1800"/>
          <w:tab w:val="left" w:pos="2250"/>
        </w:tabs>
      </w:pPr>
    </w:p>
    <w:p w:rsidR="00927556" w:rsidRDefault="00927556" w:rsidP="007C042D">
      <w:pPr>
        <w:tabs>
          <w:tab w:val="left" w:pos="540"/>
          <w:tab w:val="left" w:pos="990"/>
          <w:tab w:val="left" w:pos="1440"/>
          <w:tab w:val="left" w:pos="1800"/>
          <w:tab w:val="left" w:pos="2250"/>
        </w:tabs>
      </w:pPr>
      <w:r>
        <w:lastRenderedPageBreak/>
        <w:t xml:space="preserve">When I say that the Nicene Creed is consistent with the historic teaching of Christianity about the Father and the Son, </w:t>
      </w:r>
      <w:r w:rsidR="000667D3">
        <w:t>it doesn’t mean that I approve of the Nicene Council</w:t>
      </w:r>
      <w:r w:rsidR="007645D4">
        <w:t xml:space="preserve">. For one thing, Christians had no business meeting in a council with the Roman emperor—who was not even a baptized Christian.  </w:t>
      </w:r>
      <w:r w:rsidR="000667D3">
        <w:t>To be sure, the Nicene Council did not establish a state church, but it was a key step that eventually lead to that.</w:t>
      </w:r>
      <w:r w:rsidR="007645D4">
        <w:t xml:space="preserve"> Second, the spirit of the council was not one of Christian love—it was a hateful, contentious spirit.</w:t>
      </w:r>
      <w:r w:rsidR="0054178D">
        <w:t xml:space="preserve"> Third, there had been theological errors among Christians before</w:t>
      </w:r>
      <w:r w:rsidR="003F38A6">
        <w:t>—such as Modalism</w:t>
      </w:r>
      <w:r w:rsidR="0054178D">
        <w:t xml:space="preserve">, but no one </w:t>
      </w:r>
      <w:r w:rsidR="003F38A6">
        <w:t xml:space="preserve">thought of </w:t>
      </w:r>
      <w:r w:rsidR="0054178D">
        <w:t>chang</w:t>
      </w:r>
      <w:r w:rsidR="003F38A6">
        <w:t>ing</w:t>
      </w:r>
      <w:r w:rsidR="0054178D">
        <w:t xml:space="preserve"> the basic statement of belief </w:t>
      </w:r>
      <w:r w:rsidR="003F38A6">
        <w:t>because of them. It had been the same</w:t>
      </w:r>
      <w:r w:rsidR="00DF2A64">
        <w:t xml:space="preserve"> for over 200 years.</w:t>
      </w:r>
    </w:p>
    <w:p w:rsidR="003F38A6" w:rsidRDefault="003F38A6" w:rsidP="007C042D">
      <w:pPr>
        <w:tabs>
          <w:tab w:val="left" w:pos="540"/>
          <w:tab w:val="left" w:pos="990"/>
          <w:tab w:val="left" w:pos="1440"/>
          <w:tab w:val="left" w:pos="1800"/>
          <w:tab w:val="left" w:pos="2250"/>
        </w:tabs>
      </w:pPr>
    </w:p>
    <w:p w:rsidR="003F38A6" w:rsidRDefault="003F38A6" w:rsidP="007C042D">
      <w:pPr>
        <w:tabs>
          <w:tab w:val="left" w:pos="540"/>
          <w:tab w:val="left" w:pos="990"/>
          <w:tab w:val="left" w:pos="1440"/>
          <w:tab w:val="left" w:pos="1800"/>
          <w:tab w:val="left" w:pos="2250"/>
        </w:tabs>
      </w:pPr>
      <w:r>
        <w:t xml:space="preserve">But back to our story. Although the decision of the Nicene Council seemed to have settled things, in the end, it didn’t.  When the bishops returned to their home congregations, many of them found that their congregations were upset that the Council had changed the </w:t>
      </w:r>
      <w:r w:rsidR="00DF2A64">
        <w:t>historic creed. So there was a conservative backlash to it.  Furthermore, Modalism had always been the primary error about the Father and the Son that Christian leaders had been dealing with. Yet, the Nicene Creed does not contain any language to specifically exclude or condemn Modalism.</w:t>
      </w:r>
    </w:p>
    <w:p w:rsidR="00DF2A64" w:rsidRDefault="00DF2A64" w:rsidP="007C042D">
      <w:pPr>
        <w:tabs>
          <w:tab w:val="left" w:pos="540"/>
          <w:tab w:val="left" w:pos="990"/>
          <w:tab w:val="left" w:pos="1440"/>
          <w:tab w:val="left" w:pos="1800"/>
          <w:tab w:val="left" w:pos="2250"/>
        </w:tabs>
      </w:pPr>
    </w:p>
    <w:p w:rsidR="00DF2A64" w:rsidRDefault="00DF2A64" w:rsidP="007C042D">
      <w:pPr>
        <w:tabs>
          <w:tab w:val="left" w:pos="540"/>
          <w:tab w:val="left" w:pos="990"/>
          <w:tab w:val="left" w:pos="1440"/>
          <w:tab w:val="left" w:pos="1800"/>
          <w:tab w:val="left" w:pos="2250"/>
        </w:tabs>
      </w:pPr>
      <w:r>
        <w:t>Mixed in with these conservatives were others who held to the same or similar views as Arius.</w:t>
      </w:r>
      <w:r w:rsidR="00C82884">
        <w:t xml:space="preserve">  So it appeared that perhaps the Nicene Creed would be overturned.  In fact, local councils were held that drew up statements of belief that essentially reiterated what Christians had always believed.</w:t>
      </w:r>
    </w:p>
    <w:p w:rsidR="00C82884" w:rsidRDefault="00C82884" w:rsidP="007C042D">
      <w:pPr>
        <w:tabs>
          <w:tab w:val="left" w:pos="540"/>
          <w:tab w:val="left" w:pos="990"/>
          <w:tab w:val="left" w:pos="1440"/>
          <w:tab w:val="left" w:pos="1800"/>
          <w:tab w:val="left" w:pos="2250"/>
        </w:tabs>
      </w:pPr>
    </w:p>
    <w:p w:rsidR="00C82884" w:rsidRDefault="00C82884" w:rsidP="007C042D">
      <w:pPr>
        <w:tabs>
          <w:tab w:val="left" w:pos="540"/>
          <w:tab w:val="left" w:pos="990"/>
          <w:tab w:val="left" w:pos="1440"/>
          <w:tab w:val="left" w:pos="1800"/>
          <w:tab w:val="left" w:pos="2250"/>
        </w:tabs>
      </w:pPr>
      <w:r>
        <w:t>But then a charismatic leader named Athanasius entered the scene.  Alexander, the bishop of the Christians in Alexandria died shortly after the Nicene Council, and Athanasius had taken his place.  As I’ve mentioned, the bishop of Alexandria held a position of theological importance in the early 4</w:t>
      </w:r>
      <w:r w:rsidRPr="00C82884">
        <w:rPr>
          <w:vertAlign w:val="superscript"/>
        </w:rPr>
        <w:t>th</w:t>
      </w:r>
      <w:r>
        <w:t xml:space="preserve"> century that rivaled that of the bishop of Rome.</w:t>
      </w:r>
    </w:p>
    <w:p w:rsidR="00C82884" w:rsidRDefault="00C82884" w:rsidP="007C042D">
      <w:pPr>
        <w:tabs>
          <w:tab w:val="left" w:pos="540"/>
          <w:tab w:val="left" w:pos="990"/>
          <w:tab w:val="left" w:pos="1440"/>
          <w:tab w:val="left" w:pos="1800"/>
          <w:tab w:val="left" w:pos="2250"/>
        </w:tabs>
      </w:pPr>
    </w:p>
    <w:p w:rsidR="00C82884" w:rsidRDefault="00C82884" w:rsidP="007C042D">
      <w:pPr>
        <w:tabs>
          <w:tab w:val="left" w:pos="540"/>
          <w:tab w:val="left" w:pos="990"/>
          <w:tab w:val="left" w:pos="1440"/>
          <w:tab w:val="left" w:pos="1800"/>
          <w:tab w:val="left" w:pos="2250"/>
        </w:tabs>
      </w:pPr>
      <w:r>
        <w:t xml:space="preserve">Athanasius made it his life’s mission to make sure that the Nicene Creed remained unchanged as a permanent part of the church.  He also made it his </w:t>
      </w:r>
      <w:r w:rsidR="001F23E9">
        <w:t xml:space="preserve">personal </w:t>
      </w:r>
      <w:r>
        <w:t>mission</w:t>
      </w:r>
      <w:r w:rsidR="001F23E9">
        <w:t xml:space="preserve"> to totally stamp out Arianism or even anything that might be interpreted as leaning that way. </w:t>
      </w:r>
    </w:p>
    <w:p w:rsidR="001F23E9" w:rsidRDefault="001F23E9" w:rsidP="007C042D">
      <w:pPr>
        <w:tabs>
          <w:tab w:val="left" w:pos="540"/>
          <w:tab w:val="left" w:pos="990"/>
          <w:tab w:val="left" w:pos="1440"/>
          <w:tab w:val="left" w:pos="1800"/>
          <w:tab w:val="left" w:pos="2250"/>
        </w:tabs>
      </w:pPr>
    </w:p>
    <w:p w:rsidR="001F23E9" w:rsidRDefault="001F23E9" w:rsidP="007C042D">
      <w:pPr>
        <w:tabs>
          <w:tab w:val="left" w:pos="540"/>
          <w:tab w:val="left" w:pos="990"/>
          <w:tab w:val="left" w:pos="1440"/>
          <w:tab w:val="left" w:pos="1800"/>
          <w:tab w:val="left" w:pos="2250"/>
        </w:tabs>
      </w:pPr>
      <w:r>
        <w:t xml:space="preserve">In carrying out this mission, Athanasius made the same basic blunder as had Arius.  As I’ve mentioned, Arius confused nature and headship.  If Jesus is subordinate to the Father in </w:t>
      </w:r>
      <w:r w:rsidRPr="001F23E9">
        <w:rPr>
          <w:i/>
        </w:rPr>
        <w:t>authority</w:t>
      </w:r>
      <w:r>
        <w:t xml:space="preserve">, then He must also have a subordinate </w:t>
      </w:r>
      <w:r w:rsidRPr="001F23E9">
        <w:rPr>
          <w:i/>
        </w:rPr>
        <w:t>nature</w:t>
      </w:r>
      <w:r>
        <w:rPr>
          <w:i/>
        </w:rPr>
        <w:t>.</w:t>
      </w:r>
      <w:r>
        <w:t xml:space="preserve">  Athanasius fell into this same pit.  The only difference is that he swung the opposite direction as Arius.  </w:t>
      </w:r>
      <w:r w:rsidR="00352DC2">
        <w:t>He went over to the blue side. Since Jesus is equal in nature to the Father, then He can’t be subordinate to the Father in authority.</w:t>
      </w:r>
    </w:p>
    <w:p w:rsidR="00352DC2" w:rsidRDefault="00352DC2" w:rsidP="007C042D">
      <w:pPr>
        <w:tabs>
          <w:tab w:val="left" w:pos="540"/>
          <w:tab w:val="left" w:pos="990"/>
          <w:tab w:val="left" w:pos="1440"/>
          <w:tab w:val="left" w:pos="1800"/>
          <w:tab w:val="left" w:pos="2250"/>
        </w:tabs>
      </w:pPr>
    </w:p>
    <w:p w:rsidR="00352DC2" w:rsidRDefault="00352DC2" w:rsidP="007C042D">
      <w:pPr>
        <w:tabs>
          <w:tab w:val="left" w:pos="540"/>
          <w:tab w:val="left" w:pos="990"/>
          <w:tab w:val="left" w:pos="1440"/>
          <w:tab w:val="left" w:pos="1800"/>
          <w:tab w:val="left" w:pos="2250"/>
        </w:tabs>
      </w:pPr>
      <w:r>
        <w:t>What about all of the Scriptures in which Jesus explicitly says He does everything under His Father’s authority. Athanasius came up with the novel argument that all of those passages only apply to Jesus’ time on earth as a man.  He had voluntarily decided to submit Himself to His Father’s authority and come to earth on our behalf.  There is no headship by nature between the Father and the Son. It’s only a voluntary thing on Jesus’ part.  Athanasius claimed that when Jesus said the Father is greater than I, he was only referring to the fact that at the moment in time He was in a human body.</w:t>
      </w:r>
    </w:p>
    <w:p w:rsidR="00352DC2" w:rsidRDefault="00352DC2" w:rsidP="007C042D">
      <w:pPr>
        <w:tabs>
          <w:tab w:val="left" w:pos="540"/>
          <w:tab w:val="left" w:pos="990"/>
          <w:tab w:val="left" w:pos="1440"/>
          <w:tab w:val="left" w:pos="1800"/>
          <w:tab w:val="left" w:pos="2250"/>
        </w:tabs>
      </w:pPr>
    </w:p>
    <w:p w:rsidR="00352DC2" w:rsidRDefault="00352DC2" w:rsidP="007C042D">
      <w:pPr>
        <w:tabs>
          <w:tab w:val="left" w:pos="540"/>
          <w:tab w:val="left" w:pos="990"/>
          <w:tab w:val="left" w:pos="1440"/>
          <w:tab w:val="left" w:pos="1800"/>
          <w:tab w:val="left" w:pos="2250"/>
        </w:tabs>
      </w:pPr>
      <w:r>
        <w:t>But this was not the historic faith.  Ironically, Alexander, the bishop of Alexandria, who had been the primary opponent of Arius both before and at the Nicene Council, had</w:t>
      </w:r>
      <w:r w:rsidR="00D821BF">
        <w:t xml:space="preserve"> explained these words of Jesus right before the Council was convened. And he said this:</w:t>
      </w:r>
    </w:p>
    <w:p w:rsidR="00D821BF" w:rsidRDefault="00D821BF" w:rsidP="007C042D">
      <w:pPr>
        <w:tabs>
          <w:tab w:val="left" w:pos="540"/>
          <w:tab w:val="left" w:pos="990"/>
          <w:tab w:val="left" w:pos="1440"/>
          <w:tab w:val="left" w:pos="1800"/>
          <w:tab w:val="left" w:pos="2250"/>
        </w:tabs>
      </w:pPr>
    </w:p>
    <w:p w:rsidR="000667D3" w:rsidRDefault="00D821BF" w:rsidP="007C042D">
      <w:pPr>
        <w:tabs>
          <w:tab w:val="left" w:pos="540"/>
          <w:tab w:val="left" w:pos="990"/>
          <w:tab w:val="left" w:pos="1440"/>
          <w:tab w:val="left" w:pos="1800"/>
          <w:tab w:val="left" w:pos="2250"/>
        </w:tabs>
      </w:pPr>
      <w:r>
        <w:t>[quote]</w:t>
      </w:r>
    </w:p>
    <w:p w:rsidR="00D821BF" w:rsidRDefault="00D821BF" w:rsidP="00D821BF">
      <w:pPr>
        <w:rPr>
          <w:szCs w:val="24"/>
        </w:rPr>
      </w:pPr>
      <w:r>
        <w:rPr>
          <w:szCs w:val="24"/>
        </w:rPr>
        <w:t>“</w:t>
      </w:r>
      <w:r w:rsidRPr="00C96D7D">
        <w:rPr>
          <w:szCs w:val="24"/>
        </w:rPr>
        <w:t xml:space="preserve">In short, whatever word we use is not equivalent to “unbegotten” [talking about the Father].  Therefore, to the Unbegotten Father, indeed, we should preserve </w:t>
      </w:r>
      <w:r>
        <w:rPr>
          <w:szCs w:val="24"/>
        </w:rPr>
        <w:t>his</w:t>
      </w:r>
      <w:r w:rsidRPr="00C96D7D">
        <w:rPr>
          <w:szCs w:val="24"/>
        </w:rPr>
        <w:t xml:space="preserve"> proper dignity, in confessing that no one is the cause of </w:t>
      </w:r>
      <w:r>
        <w:rPr>
          <w:szCs w:val="24"/>
        </w:rPr>
        <w:t>his</w:t>
      </w:r>
      <w:r w:rsidRPr="00C96D7D">
        <w:rPr>
          <w:szCs w:val="24"/>
        </w:rPr>
        <w:t xml:space="preserve"> being.  However, to the Son must be also given </w:t>
      </w:r>
      <w:r>
        <w:rPr>
          <w:szCs w:val="24"/>
        </w:rPr>
        <w:t>his</w:t>
      </w:r>
      <w:r w:rsidRPr="00C96D7D">
        <w:rPr>
          <w:szCs w:val="24"/>
        </w:rPr>
        <w:t xml:space="preserve"> fitting honor, in assigning to Him…. a generation [or origin] from the Father without beginning and assigning worship to Him…. We by no means reject </w:t>
      </w:r>
      <w:r>
        <w:rPr>
          <w:szCs w:val="24"/>
        </w:rPr>
        <w:t>his</w:t>
      </w:r>
      <w:r w:rsidRPr="00C96D7D">
        <w:rPr>
          <w:szCs w:val="24"/>
        </w:rPr>
        <w:t xml:space="preserve"> Godhood, but ascribe to Him a likeness that exactly answers in ever</w:t>
      </w:r>
      <w:r>
        <w:rPr>
          <w:szCs w:val="24"/>
        </w:rPr>
        <w:t>y</w:t>
      </w:r>
      <w:r w:rsidRPr="00C96D7D">
        <w:rPr>
          <w:szCs w:val="24"/>
        </w:rPr>
        <w:t xml:space="preserve"> respect to the image and example of the Father.  Still, we must say that to the Father alone belongs the property of being unbegotten.  For the Savior Himself said, “My Father is greater than I.”  </w:t>
      </w:r>
      <w:r>
        <w:rPr>
          <w:szCs w:val="24"/>
        </w:rPr>
        <w:t>[end quote]</w:t>
      </w:r>
      <w:r w:rsidRPr="00C96D7D">
        <w:rPr>
          <w:szCs w:val="24"/>
        </w:rPr>
        <w:t xml:space="preserve"> Alexander of Alexandria (c. 324, E), 6.294, 6.295.</w:t>
      </w:r>
    </w:p>
    <w:p w:rsidR="00D821BF" w:rsidRDefault="00D821BF" w:rsidP="00D821BF">
      <w:pPr>
        <w:rPr>
          <w:szCs w:val="24"/>
        </w:rPr>
      </w:pPr>
    </w:p>
    <w:p w:rsidR="00D821BF" w:rsidRDefault="00D821BF" w:rsidP="00D821BF">
      <w:pPr>
        <w:rPr>
          <w:szCs w:val="24"/>
        </w:rPr>
      </w:pPr>
      <w:r>
        <w:rPr>
          <w:szCs w:val="24"/>
        </w:rPr>
        <w:t>So Athanasius introduced new theology to</w:t>
      </w:r>
      <w:r w:rsidR="006F3B8F">
        <w:rPr>
          <w:szCs w:val="24"/>
        </w:rPr>
        <w:t xml:space="preserve"> Christianity in his effort to counter the arguments of the Arians.  When the Arians claimed that Jesus had a subordinate nature to the Father because he was subordinate in authority, Athanasius would counter them by denying that Jesus was subordinate in authority.  Because this was an effective tactic, Athanasius became the chief defender of the Nicene Creed.  But he himself was changing the historic faith.  He was introducing error into the body of Christ.</w:t>
      </w:r>
    </w:p>
    <w:p w:rsidR="006F3B8F" w:rsidRDefault="006F3B8F" w:rsidP="00D821BF">
      <w:pPr>
        <w:rPr>
          <w:szCs w:val="24"/>
        </w:rPr>
      </w:pPr>
    </w:p>
    <w:p w:rsidR="006F3B8F" w:rsidRDefault="006F3B8F" w:rsidP="00D821BF">
      <w:pPr>
        <w:rPr>
          <w:szCs w:val="24"/>
        </w:rPr>
      </w:pPr>
      <w:r>
        <w:rPr>
          <w:szCs w:val="24"/>
        </w:rPr>
        <w:t>What I particularly dislike about Athanasius were the tactics that he used.  He drew a figurative line in the sand, saying either you accept the Nicene Creed just as it is without any alteration or else you are really an Arian.  In the middle of the 4</w:t>
      </w:r>
      <w:r w:rsidRPr="006F3B8F">
        <w:rPr>
          <w:szCs w:val="24"/>
          <w:vertAlign w:val="superscript"/>
        </w:rPr>
        <w:t>th</w:t>
      </w:r>
      <w:r>
        <w:rPr>
          <w:szCs w:val="24"/>
        </w:rPr>
        <w:t xml:space="preserve"> century, </w:t>
      </w:r>
      <w:r w:rsidR="00995883">
        <w:rPr>
          <w:szCs w:val="24"/>
        </w:rPr>
        <w:t>labeling a Christian leader</w:t>
      </w:r>
      <w:r>
        <w:rPr>
          <w:szCs w:val="24"/>
        </w:rPr>
        <w:t xml:space="preserve"> </w:t>
      </w:r>
      <w:r w:rsidR="00995883">
        <w:rPr>
          <w:szCs w:val="24"/>
        </w:rPr>
        <w:t xml:space="preserve">as </w:t>
      </w:r>
      <w:r>
        <w:rPr>
          <w:szCs w:val="24"/>
        </w:rPr>
        <w:t xml:space="preserve">an Arian was like </w:t>
      </w:r>
      <w:r w:rsidR="00995883">
        <w:rPr>
          <w:szCs w:val="24"/>
        </w:rPr>
        <w:t xml:space="preserve">labeling a government official today as a racist. </w:t>
      </w:r>
      <w:r w:rsidR="00EA0F8B">
        <w:rPr>
          <w:szCs w:val="24"/>
        </w:rPr>
        <w:t>And so Athanasius’ tactics were extremely effective.  And the conservatives really had no champion equivalent to Athanasius to argue their side.</w:t>
      </w:r>
    </w:p>
    <w:p w:rsidR="00EA0F8B" w:rsidRDefault="00EA0F8B" w:rsidP="00D821BF">
      <w:pPr>
        <w:rPr>
          <w:szCs w:val="24"/>
        </w:rPr>
      </w:pPr>
    </w:p>
    <w:p w:rsidR="00EA0F8B" w:rsidRDefault="00EA0F8B" w:rsidP="00D821BF">
      <w:pPr>
        <w:rPr>
          <w:szCs w:val="24"/>
        </w:rPr>
      </w:pPr>
      <w:r>
        <w:rPr>
          <w:szCs w:val="24"/>
        </w:rPr>
        <w:t xml:space="preserve">As a result, the original teaching of the body of Christ about Jesus and His Father was lost.  As is always true in history, the victors get to write the history books.  So Athanasius was able to perpetuate the myth that the entire church had gone Arian and he, and he alone, stood against the whole world and saved the historic faith.  </w:t>
      </w:r>
      <w:r w:rsidR="006F1BDE">
        <w:rPr>
          <w:szCs w:val="24"/>
        </w:rPr>
        <w:t xml:space="preserve">And that’s how the story is written in history books to this day.  But all anyone has to do is to read what Christians taught about the Father and the Son before the time of Athanasius—and then compare it to what Athanasius said.  When anyone who does this, it’s rather obvious that he </w:t>
      </w:r>
      <w:r w:rsidR="006F1BDE">
        <w:rPr>
          <w:i/>
          <w:szCs w:val="24"/>
        </w:rPr>
        <w:t>changed</w:t>
      </w:r>
      <w:r w:rsidR="006F1BDE">
        <w:rPr>
          <w:szCs w:val="24"/>
        </w:rPr>
        <w:t xml:space="preserve"> the faith, he didn’t </w:t>
      </w:r>
      <w:r w:rsidR="006F1BDE">
        <w:rPr>
          <w:i/>
          <w:szCs w:val="24"/>
        </w:rPr>
        <w:t xml:space="preserve">preserve </w:t>
      </w:r>
      <w:r w:rsidR="006F1BDE">
        <w:rPr>
          <w:szCs w:val="24"/>
        </w:rPr>
        <w:t>it.</w:t>
      </w:r>
    </w:p>
    <w:p w:rsidR="006F1BDE" w:rsidRDefault="006F1BDE" w:rsidP="00D821BF">
      <w:pPr>
        <w:rPr>
          <w:szCs w:val="24"/>
        </w:rPr>
      </w:pPr>
    </w:p>
    <w:p w:rsidR="006F1BDE" w:rsidRPr="006F1BDE" w:rsidRDefault="006F1BDE" w:rsidP="00D821BF">
      <w:pPr>
        <w:rPr>
          <w:szCs w:val="24"/>
        </w:rPr>
      </w:pPr>
      <w:r>
        <w:rPr>
          <w:szCs w:val="24"/>
        </w:rPr>
        <w:t xml:space="preserve">If that weren’t bad enough, in the West the faith got changed even further.  If Arius and Athanasius were conceited in imagining that they better understood Christianity than anyone before them, neither one could </w:t>
      </w:r>
      <w:r w:rsidR="00E430C2">
        <w:rPr>
          <w:szCs w:val="24"/>
        </w:rPr>
        <w:t xml:space="preserve">hold a candle to Augustine, the bishop of Hippo who became </w:t>
      </w:r>
      <w:r w:rsidR="00E430C2" w:rsidRPr="00E430C2">
        <w:rPr>
          <w:i/>
          <w:szCs w:val="24"/>
        </w:rPr>
        <w:t>the</w:t>
      </w:r>
      <w:r w:rsidR="00E430C2">
        <w:rPr>
          <w:szCs w:val="24"/>
        </w:rPr>
        <w:t xml:space="preserve"> primary theologian of the West.  He threw out an enormous part of the historic faith, believing that he, and he alone, better understood the New Testament than all those who preceded him.  He’s the one who first taught that war can be holy and that it’s okay to persecute heretics.  He’s the first one to teach predestination.  And when he got </w:t>
      </w:r>
      <w:r w:rsidR="00E430C2">
        <w:rPr>
          <w:szCs w:val="24"/>
        </w:rPr>
        <w:lastRenderedPageBreak/>
        <w:t>through re-writing Christian doctrine about Jesus and H</w:t>
      </w:r>
      <w:r w:rsidR="00CA64CC">
        <w:rPr>
          <w:szCs w:val="24"/>
        </w:rPr>
        <w:t>i</w:t>
      </w:r>
      <w:r w:rsidR="00E430C2">
        <w:rPr>
          <w:szCs w:val="24"/>
        </w:rPr>
        <w:t>s Father, they essentially became two brothers—not Father and Son.</w:t>
      </w:r>
    </w:p>
    <w:p w:rsidR="009547DE" w:rsidRDefault="009547DE" w:rsidP="007C042D">
      <w:pPr>
        <w:tabs>
          <w:tab w:val="left" w:pos="540"/>
          <w:tab w:val="left" w:pos="990"/>
          <w:tab w:val="left" w:pos="1440"/>
          <w:tab w:val="left" w:pos="1800"/>
          <w:tab w:val="left" w:pos="2250"/>
        </w:tabs>
      </w:pPr>
    </w:p>
    <w:p w:rsidR="00B110EA" w:rsidRDefault="00CA64CC" w:rsidP="007C042D">
      <w:pPr>
        <w:tabs>
          <w:tab w:val="left" w:pos="540"/>
          <w:tab w:val="left" w:pos="990"/>
          <w:tab w:val="left" w:pos="1440"/>
          <w:tab w:val="left" w:pos="1800"/>
          <w:tab w:val="left" w:pos="2250"/>
        </w:tabs>
      </w:pPr>
      <w:r>
        <w:t xml:space="preserve">Augustine’s errors about the Father and the Son were amplified after his death. After he was dead, </w:t>
      </w:r>
      <w:r w:rsidR="009547DE">
        <w:t xml:space="preserve">some anonymous person in the West drew up a document </w:t>
      </w:r>
      <w:r>
        <w:t>that basically summarizes what Augustine taught about the Father, Son, and Holy Spirit. Whoever this person was, he</w:t>
      </w:r>
      <w:r w:rsidR="009547DE">
        <w:t xml:space="preserve"> called </w:t>
      </w:r>
      <w:r>
        <w:t>his spurious document “</w:t>
      </w:r>
      <w:r w:rsidR="009547DE">
        <w:t>the Athanasian Creed.</w:t>
      </w:r>
      <w:r>
        <w:t>”</w:t>
      </w:r>
      <w:r w:rsidR="009547DE">
        <w:t xml:space="preserve">  </w:t>
      </w:r>
      <w:r>
        <w:t>But what it teaches</w:t>
      </w:r>
      <w:r w:rsidR="00B110EA">
        <w:t xml:space="preserve"> is </w:t>
      </w:r>
      <w:r w:rsidR="00B110EA">
        <w:rPr>
          <w:i/>
        </w:rPr>
        <w:t>not</w:t>
      </w:r>
      <w:r w:rsidR="00B110EA">
        <w:t xml:space="preserve"> what Athanasius taught, nor what the Nicene Creed says.</w:t>
      </w:r>
    </w:p>
    <w:p w:rsidR="00B110EA" w:rsidRDefault="00B110EA" w:rsidP="007C042D">
      <w:pPr>
        <w:tabs>
          <w:tab w:val="left" w:pos="540"/>
          <w:tab w:val="left" w:pos="990"/>
          <w:tab w:val="left" w:pos="1440"/>
          <w:tab w:val="left" w:pos="1800"/>
          <w:tab w:val="left" w:pos="2250"/>
        </w:tabs>
      </w:pPr>
    </w:p>
    <w:p w:rsidR="00B110EA" w:rsidRDefault="00B110EA" w:rsidP="007C042D">
      <w:pPr>
        <w:tabs>
          <w:tab w:val="left" w:pos="540"/>
          <w:tab w:val="left" w:pos="990"/>
          <w:tab w:val="left" w:pos="1440"/>
          <w:tab w:val="left" w:pos="1800"/>
          <w:tab w:val="left" w:pos="2250"/>
        </w:tabs>
      </w:pPr>
      <w:r>
        <w:t xml:space="preserve">In case you’re not familiar with </w:t>
      </w:r>
      <w:r w:rsidR="00CA64CC">
        <w:t>the Athanasian Creed</w:t>
      </w:r>
      <w:r>
        <w:t>, it’s the creed that says in part: “The Father is God. The Son is God. The Holy Spirit is God. But there are not three Gods. There is only One God.”</w:t>
      </w:r>
      <w:r w:rsidR="00CA64CC">
        <w:t xml:space="preserve">  Crystal clear, isn’t it?  No wonder western Christians are so confused about who the Father and Son are.</w:t>
      </w:r>
    </w:p>
    <w:p w:rsidR="00B110EA" w:rsidRDefault="00B110EA" w:rsidP="007C042D">
      <w:pPr>
        <w:tabs>
          <w:tab w:val="left" w:pos="540"/>
          <w:tab w:val="left" w:pos="990"/>
          <w:tab w:val="left" w:pos="1440"/>
          <w:tab w:val="left" w:pos="1800"/>
          <w:tab w:val="left" w:pos="2250"/>
        </w:tabs>
      </w:pPr>
    </w:p>
    <w:p w:rsidR="009547DE" w:rsidRDefault="00CA64CC" w:rsidP="007C042D">
      <w:pPr>
        <w:tabs>
          <w:tab w:val="left" w:pos="540"/>
          <w:tab w:val="left" w:pos="990"/>
          <w:tab w:val="left" w:pos="1440"/>
          <w:tab w:val="left" w:pos="1800"/>
          <w:tab w:val="left" w:pos="2250"/>
        </w:tabs>
      </w:pPr>
      <w:r>
        <w:t xml:space="preserve">Anyway, </w:t>
      </w:r>
      <w:proofErr w:type="spellStart"/>
      <w:r>
        <w:t>t</w:t>
      </w:r>
      <w:r w:rsidR="001510E3">
        <w:t>This</w:t>
      </w:r>
      <w:proofErr w:type="spellEnd"/>
      <w:r w:rsidR="001510E3">
        <w:t xml:space="preserve"> creed</w:t>
      </w:r>
      <w:r w:rsidR="00B110EA">
        <w:t xml:space="preserve"> was forged at a time when the western Roman empire was being overrun by barbarians.  Knowledge of Greek was disappearing, along with learning in general.  As a result, this fraudulent document was accepted in the West as being the authentic teaching of Athanasius and was accepted as a creed by the Roman Catholic Church—and later by the Reformers.  The Eastern Christians have never accepted it and recognize it as a fraud.</w:t>
      </w:r>
    </w:p>
    <w:p w:rsidR="00B110EA" w:rsidRDefault="00B110EA" w:rsidP="007C042D">
      <w:pPr>
        <w:tabs>
          <w:tab w:val="left" w:pos="540"/>
          <w:tab w:val="left" w:pos="990"/>
          <w:tab w:val="left" w:pos="1440"/>
          <w:tab w:val="left" w:pos="1800"/>
          <w:tab w:val="left" w:pos="2250"/>
        </w:tabs>
      </w:pPr>
    </w:p>
    <w:p w:rsidR="00B110EA" w:rsidRDefault="00CA64CC" w:rsidP="007C042D">
      <w:pPr>
        <w:tabs>
          <w:tab w:val="left" w:pos="540"/>
          <w:tab w:val="left" w:pos="990"/>
          <w:tab w:val="left" w:pos="1440"/>
          <w:tab w:val="left" w:pos="1800"/>
          <w:tab w:val="left" w:pos="2250"/>
        </w:tabs>
      </w:pPr>
      <w:r>
        <w:t>However, probably most western Christians think t</w:t>
      </w:r>
      <w:r w:rsidR="00B110EA">
        <w:t xml:space="preserve">he Athanasian Creed is </w:t>
      </w:r>
      <w:r>
        <w:t>one and the same as the Nicene Creed—which it definitely is not. Despite its circumstances and shortcomings, the Nicene Creed does accurately represent the historic teaching of Christ’s body about Jesus and His Father.  The Athanasian Creed does not.</w:t>
      </w:r>
    </w:p>
    <w:p w:rsidR="00D0405B" w:rsidRDefault="00D0405B" w:rsidP="007C042D">
      <w:pPr>
        <w:tabs>
          <w:tab w:val="left" w:pos="540"/>
          <w:tab w:val="left" w:pos="990"/>
          <w:tab w:val="left" w:pos="1440"/>
          <w:tab w:val="left" w:pos="1800"/>
          <w:tab w:val="left" w:pos="2250"/>
        </w:tabs>
      </w:pPr>
    </w:p>
    <w:p w:rsidR="00D0405B" w:rsidRPr="00D0405B" w:rsidRDefault="00D0405B" w:rsidP="007C042D">
      <w:pPr>
        <w:tabs>
          <w:tab w:val="left" w:pos="540"/>
          <w:tab w:val="left" w:pos="990"/>
          <w:tab w:val="left" w:pos="1440"/>
          <w:tab w:val="left" w:pos="1800"/>
          <w:tab w:val="left" w:pos="2250"/>
        </w:tabs>
        <w:rPr>
          <w:b/>
          <w:bCs/>
        </w:rPr>
      </w:pPr>
      <w:r>
        <w:t xml:space="preserve">I realize that there are a number of issues and questions that time hasn’t permitted me to address tonight, but I </w:t>
      </w:r>
      <w:r>
        <w:rPr>
          <w:i/>
        </w:rPr>
        <w:t>do</w:t>
      </w:r>
      <w:r>
        <w:t xml:space="preserve"> hope that you now have a better understanding of what Christians originally believed about the Father and the Son.</w:t>
      </w:r>
    </w:p>
    <w:p w:rsidR="007C042D" w:rsidRDefault="007C042D" w:rsidP="003754AA">
      <w:pPr>
        <w:tabs>
          <w:tab w:val="left" w:pos="540"/>
          <w:tab w:val="left" w:pos="990"/>
          <w:tab w:val="left" w:pos="1440"/>
          <w:tab w:val="left" w:pos="1800"/>
          <w:tab w:val="left" w:pos="2250"/>
        </w:tabs>
      </w:pPr>
    </w:p>
    <w:p w:rsidR="006128A7" w:rsidRDefault="006128A7" w:rsidP="003754AA">
      <w:pPr>
        <w:tabs>
          <w:tab w:val="left" w:pos="540"/>
          <w:tab w:val="left" w:pos="990"/>
          <w:tab w:val="left" w:pos="1440"/>
          <w:tab w:val="left" w:pos="1800"/>
          <w:tab w:val="left" w:pos="2250"/>
        </w:tabs>
      </w:pPr>
    </w:p>
    <w:p w:rsidR="006128A7" w:rsidRPr="00561F78" w:rsidRDefault="006128A7" w:rsidP="003754AA">
      <w:pPr>
        <w:tabs>
          <w:tab w:val="left" w:pos="540"/>
          <w:tab w:val="left" w:pos="990"/>
          <w:tab w:val="left" w:pos="1440"/>
          <w:tab w:val="left" w:pos="1800"/>
          <w:tab w:val="left" w:pos="2250"/>
        </w:tabs>
      </w:pPr>
    </w:p>
    <w:p w:rsidR="00561F78" w:rsidRDefault="00561F78" w:rsidP="003754AA">
      <w:pPr>
        <w:tabs>
          <w:tab w:val="left" w:pos="540"/>
          <w:tab w:val="left" w:pos="990"/>
          <w:tab w:val="left" w:pos="1440"/>
          <w:tab w:val="left" w:pos="1800"/>
          <w:tab w:val="left" w:pos="2250"/>
        </w:tabs>
      </w:pPr>
    </w:p>
    <w:p w:rsidR="007E5ECA" w:rsidRDefault="007E5ECA" w:rsidP="007E5ECA">
      <w:pPr>
        <w:tabs>
          <w:tab w:val="left" w:pos="540"/>
          <w:tab w:val="left" w:pos="990"/>
          <w:tab w:val="left" w:pos="1440"/>
          <w:tab w:val="left" w:pos="1800"/>
          <w:tab w:val="left" w:pos="2250"/>
        </w:tabs>
      </w:pPr>
      <w:r w:rsidRPr="008830AF">
        <w:rPr>
          <w:color w:val="FF0000"/>
        </w:rPr>
        <w:pict>
          <v:rect id="_x0000_i1031" style="width:468pt;height:1.5pt" o:hralign="center" o:hrstd="t" o:hrnoshade="t" o:hr="t" fillcolor="red" stroked="f"/>
        </w:pict>
      </w:r>
    </w:p>
    <w:p w:rsidR="007E5ECA" w:rsidRDefault="007E5ECA" w:rsidP="003754AA">
      <w:pPr>
        <w:tabs>
          <w:tab w:val="left" w:pos="540"/>
          <w:tab w:val="left" w:pos="990"/>
          <w:tab w:val="left" w:pos="1440"/>
          <w:tab w:val="left" w:pos="1800"/>
          <w:tab w:val="left" w:pos="2250"/>
        </w:tabs>
      </w:pPr>
    </w:p>
    <w:p w:rsidR="00B95A3C" w:rsidRDefault="00B95A3C" w:rsidP="003754AA">
      <w:pPr>
        <w:tabs>
          <w:tab w:val="left" w:pos="540"/>
          <w:tab w:val="left" w:pos="990"/>
          <w:tab w:val="left" w:pos="1440"/>
          <w:tab w:val="left" w:pos="1800"/>
          <w:tab w:val="left" w:pos="2250"/>
        </w:tabs>
      </w:pPr>
      <w:r>
        <w:tab/>
      </w:r>
    </w:p>
    <w:p w:rsidR="00B95A3C" w:rsidRDefault="00B95A3C" w:rsidP="003754AA">
      <w:pPr>
        <w:tabs>
          <w:tab w:val="left" w:pos="540"/>
          <w:tab w:val="left" w:pos="990"/>
          <w:tab w:val="left" w:pos="1440"/>
          <w:tab w:val="left" w:pos="1800"/>
          <w:tab w:val="left" w:pos="2250"/>
        </w:tabs>
      </w:pPr>
    </w:p>
    <w:p w:rsidR="004B30F2" w:rsidRDefault="00F46D83" w:rsidP="003754AA">
      <w:pPr>
        <w:tabs>
          <w:tab w:val="left" w:pos="540"/>
          <w:tab w:val="left" w:pos="990"/>
          <w:tab w:val="left" w:pos="1440"/>
          <w:tab w:val="left" w:pos="1800"/>
          <w:tab w:val="left" w:pos="2250"/>
        </w:tabs>
      </w:pPr>
      <w:r>
        <w:tab/>
        <w:t>C.</w:t>
      </w:r>
      <w:r>
        <w:tab/>
        <w:t>Why the Father is greater (quote Alexander)</w:t>
      </w:r>
    </w:p>
    <w:p w:rsidR="00F46D83" w:rsidRDefault="00F46D83" w:rsidP="003754AA">
      <w:pPr>
        <w:tabs>
          <w:tab w:val="left" w:pos="540"/>
          <w:tab w:val="left" w:pos="990"/>
          <w:tab w:val="left" w:pos="1440"/>
          <w:tab w:val="left" w:pos="1800"/>
          <w:tab w:val="left" w:pos="2250"/>
        </w:tabs>
      </w:pPr>
    </w:p>
    <w:p w:rsidR="007717FE" w:rsidRDefault="007717FE" w:rsidP="003754AA">
      <w:pPr>
        <w:tabs>
          <w:tab w:val="left" w:pos="540"/>
          <w:tab w:val="left" w:pos="990"/>
          <w:tab w:val="left" w:pos="1440"/>
          <w:tab w:val="left" w:pos="1800"/>
          <w:tab w:val="left" w:pos="2250"/>
        </w:tabs>
      </w:pPr>
    </w:p>
    <w:p w:rsidR="00F46D83" w:rsidRPr="00856121" w:rsidRDefault="00F46D83" w:rsidP="003754AA">
      <w:pPr>
        <w:tabs>
          <w:tab w:val="left" w:pos="540"/>
          <w:tab w:val="left" w:pos="990"/>
          <w:tab w:val="left" w:pos="1440"/>
          <w:tab w:val="left" w:pos="1800"/>
          <w:tab w:val="left" w:pos="2250"/>
        </w:tabs>
      </w:pPr>
    </w:p>
    <w:sectPr w:rsidR="00F46D83" w:rsidRPr="00856121" w:rsidSect="00C6223A">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045A" w:rsidRDefault="00A9045A" w:rsidP="00C6223A">
      <w:r>
        <w:separator/>
      </w:r>
    </w:p>
  </w:endnote>
  <w:endnote w:type="continuationSeparator" w:id="0">
    <w:p w:rsidR="00A9045A" w:rsidRDefault="00A9045A" w:rsidP="00C6223A">
      <w:r>
        <w:continuationSeparator/>
      </w:r>
    </w:p>
  </w:endnote>
</w:endnotes>
</file>

<file path=word/fontTable.xml><?xml version="1.0" encoding="utf-8"?>
<w:fonts xmlns:r="http://schemas.openxmlformats.org/officeDocument/2006/relationships" xmlns:w="http://schemas.openxmlformats.org/wordprocessingml/2006/main">
  <w:font w:name="Times New Roman MT Std">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umanist 521 Roman">
    <w:altName w:val="Galatia SIL"/>
    <w:panose1 w:val="00000000000000000000"/>
    <w:charset w:val="00"/>
    <w:family w:val="swiss"/>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279864"/>
      <w:docPartObj>
        <w:docPartGallery w:val="Page Numbers (Bottom of Page)"/>
        <w:docPartUnique/>
      </w:docPartObj>
    </w:sdtPr>
    <w:sdtContent>
      <w:p w:rsidR="00E430C2" w:rsidRDefault="00E430C2">
        <w:pPr>
          <w:pStyle w:val="Footer"/>
          <w:jc w:val="center"/>
        </w:pPr>
        <w:fldSimple w:instr=" PAGE   \* MERGEFORMAT ">
          <w:r w:rsidR="00FD7196">
            <w:rPr>
              <w:noProof/>
            </w:rPr>
            <w:t>10</w:t>
          </w:r>
        </w:fldSimple>
      </w:p>
    </w:sdtContent>
  </w:sdt>
  <w:p w:rsidR="00E430C2" w:rsidRDefault="00E430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045A" w:rsidRDefault="00A9045A" w:rsidP="00C6223A">
      <w:r>
        <w:separator/>
      </w:r>
    </w:p>
  </w:footnote>
  <w:footnote w:type="continuationSeparator" w:id="0">
    <w:p w:rsidR="00A9045A" w:rsidRDefault="00A9045A" w:rsidP="00C6223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106"/>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4B30F2"/>
    <w:rsid w:val="00004287"/>
    <w:rsid w:val="00030161"/>
    <w:rsid w:val="00045E71"/>
    <w:rsid w:val="000667D3"/>
    <w:rsid w:val="0009697E"/>
    <w:rsid w:val="000E2FE7"/>
    <w:rsid w:val="00107D33"/>
    <w:rsid w:val="001140F0"/>
    <w:rsid w:val="00121698"/>
    <w:rsid w:val="00132FEB"/>
    <w:rsid w:val="001510E3"/>
    <w:rsid w:val="00183DD0"/>
    <w:rsid w:val="001A6CB9"/>
    <w:rsid w:val="001D50B9"/>
    <w:rsid w:val="001F23E9"/>
    <w:rsid w:val="00210947"/>
    <w:rsid w:val="00223853"/>
    <w:rsid w:val="002342BC"/>
    <w:rsid w:val="00243A33"/>
    <w:rsid w:val="0026221B"/>
    <w:rsid w:val="002629EB"/>
    <w:rsid w:val="002B6E19"/>
    <w:rsid w:val="002D79C9"/>
    <w:rsid w:val="002E074C"/>
    <w:rsid w:val="002E7F93"/>
    <w:rsid w:val="00312896"/>
    <w:rsid w:val="00317888"/>
    <w:rsid w:val="003266DE"/>
    <w:rsid w:val="00350AC9"/>
    <w:rsid w:val="00352DC2"/>
    <w:rsid w:val="00354CAD"/>
    <w:rsid w:val="003754AA"/>
    <w:rsid w:val="00375511"/>
    <w:rsid w:val="00381F9C"/>
    <w:rsid w:val="003B05FD"/>
    <w:rsid w:val="003B16DC"/>
    <w:rsid w:val="003B3F4D"/>
    <w:rsid w:val="003F38A6"/>
    <w:rsid w:val="00474F56"/>
    <w:rsid w:val="00475CA7"/>
    <w:rsid w:val="00491E90"/>
    <w:rsid w:val="004B30F2"/>
    <w:rsid w:val="004C4B26"/>
    <w:rsid w:val="004F3541"/>
    <w:rsid w:val="0054178D"/>
    <w:rsid w:val="00561F78"/>
    <w:rsid w:val="00562F5A"/>
    <w:rsid w:val="00572DB3"/>
    <w:rsid w:val="00583C05"/>
    <w:rsid w:val="005849FD"/>
    <w:rsid w:val="005D1620"/>
    <w:rsid w:val="005F12EA"/>
    <w:rsid w:val="00605BFC"/>
    <w:rsid w:val="006128A7"/>
    <w:rsid w:val="0062322F"/>
    <w:rsid w:val="00623567"/>
    <w:rsid w:val="006718F5"/>
    <w:rsid w:val="006746E8"/>
    <w:rsid w:val="00687CC3"/>
    <w:rsid w:val="00690A54"/>
    <w:rsid w:val="006D1020"/>
    <w:rsid w:val="006F1BDE"/>
    <w:rsid w:val="006F3B8F"/>
    <w:rsid w:val="00711554"/>
    <w:rsid w:val="00715321"/>
    <w:rsid w:val="00724580"/>
    <w:rsid w:val="007606D5"/>
    <w:rsid w:val="007645D4"/>
    <w:rsid w:val="00767FC9"/>
    <w:rsid w:val="0077087C"/>
    <w:rsid w:val="007717FE"/>
    <w:rsid w:val="007A0BBE"/>
    <w:rsid w:val="007A189B"/>
    <w:rsid w:val="007B0A1D"/>
    <w:rsid w:val="007C042D"/>
    <w:rsid w:val="007C3809"/>
    <w:rsid w:val="007E5ECA"/>
    <w:rsid w:val="0081230B"/>
    <w:rsid w:val="008366B0"/>
    <w:rsid w:val="00856121"/>
    <w:rsid w:val="00867BD9"/>
    <w:rsid w:val="008C1571"/>
    <w:rsid w:val="008C6D60"/>
    <w:rsid w:val="008E2B4B"/>
    <w:rsid w:val="008E3C7F"/>
    <w:rsid w:val="008F0A29"/>
    <w:rsid w:val="00927556"/>
    <w:rsid w:val="00945317"/>
    <w:rsid w:val="009547DE"/>
    <w:rsid w:val="0096343F"/>
    <w:rsid w:val="00987FCD"/>
    <w:rsid w:val="00995883"/>
    <w:rsid w:val="009B584E"/>
    <w:rsid w:val="00A2387C"/>
    <w:rsid w:val="00A4590D"/>
    <w:rsid w:val="00A61C95"/>
    <w:rsid w:val="00A9045A"/>
    <w:rsid w:val="00AA4D59"/>
    <w:rsid w:val="00AB5F5F"/>
    <w:rsid w:val="00AC3D2C"/>
    <w:rsid w:val="00AD02C3"/>
    <w:rsid w:val="00B01B42"/>
    <w:rsid w:val="00B110EA"/>
    <w:rsid w:val="00B20E58"/>
    <w:rsid w:val="00B62A61"/>
    <w:rsid w:val="00B95A3C"/>
    <w:rsid w:val="00BB0297"/>
    <w:rsid w:val="00BC4CA6"/>
    <w:rsid w:val="00BE67E6"/>
    <w:rsid w:val="00C104B9"/>
    <w:rsid w:val="00C451DA"/>
    <w:rsid w:val="00C54E1C"/>
    <w:rsid w:val="00C57090"/>
    <w:rsid w:val="00C6223A"/>
    <w:rsid w:val="00C63E89"/>
    <w:rsid w:val="00C82884"/>
    <w:rsid w:val="00C83080"/>
    <w:rsid w:val="00CA64CC"/>
    <w:rsid w:val="00CE0034"/>
    <w:rsid w:val="00CE213F"/>
    <w:rsid w:val="00CF2409"/>
    <w:rsid w:val="00D0405B"/>
    <w:rsid w:val="00D821BF"/>
    <w:rsid w:val="00D9411E"/>
    <w:rsid w:val="00DA3BB0"/>
    <w:rsid w:val="00DC1A3E"/>
    <w:rsid w:val="00DC2150"/>
    <w:rsid w:val="00DD0241"/>
    <w:rsid w:val="00DF2A64"/>
    <w:rsid w:val="00DF7F2E"/>
    <w:rsid w:val="00E0701D"/>
    <w:rsid w:val="00E24037"/>
    <w:rsid w:val="00E430C2"/>
    <w:rsid w:val="00E53C9B"/>
    <w:rsid w:val="00E7023B"/>
    <w:rsid w:val="00E8329C"/>
    <w:rsid w:val="00EA0F8B"/>
    <w:rsid w:val="00EA6CFD"/>
    <w:rsid w:val="00ED04F7"/>
    <w:rsid w:val="00EE2C3A"/>
    <w:rsid w:val="00F0174D"/>
    <w:rsid w:val="00F34155"/>
    <w:rsid w:val="00F4346E"/>
    <w:rsid w:val="00F46D83"/>
    <w:rsid w:val="00F63DDC"/>
    <w:rsid w:val="00FB0A44"/>
    <w:rsid w:val="00FB7B01"/>
    <w:rsid w:val="00FC48F8"/>
    <w:rsid w:val="00FD7196"/>
    <w:rsid w:val="00FE02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MT Std" w:eastAsiaTheme="minorHAnsi" w:hAnsi="Times New Roman MT Std"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ewsletter"/>
    <w:qFormat/>
    <w:rsid w:val="007C3809"/>
    <w:pPr>
      <w:tabs>
        <w:tab w:val="left" w:pos="576"/>
      </w:tabs>
      <w:autoSpaceDE w:val="0"/>
      <w:autoSpaceDN w:val="0"/>
      <w:adjustRightInd w:val="0"/>
      <w:spacing w:after="0" w:line="240" w:lineRule="auto"/>
    </w:pPr>
    <w:rPr>
      <w:szCs w:val="20"/>
    </w:rPr>
  </w:style>
  <w:style w:type="paragraph" w:styleId="Heading2">
    <w:name w:val="heading 2"/>
    <w:basedOn w:val="Normal"/>
    <w:next w:val="Normal"/>
    <w:link w:val="Heading2Char"/>
    <w:uiPriority w:val="9"/>
    <w:unhideWhenUsed/>
    <w:qFormat/>
    <w:rsid w:val="00EE2C3A"/>
    <w:pPr>
      <w:keepNext/>
      <w:keepLines/>
      <w:tabs>
        <w:tab w:val="clear" w:pos="576"/>
      </w:tabs>
      <w:autoSpaceDE/>
      <w:autoSpaceDN/>
      <w:adjustRightInd/>
      <w:spacing w:before="200" w:after="200" w:line="276" w:lineRule="auto"/>
      <w:outlineLvl w:val="1"/>
    </w:pPr>
    <w:rPr>
      <w:rFonts w:eastAsiaTheme="majorEastAsia" w:cstheme="majorBidi"/>
      <w:b/>
      <w:bCs/>
      <w:sz w:val="28"/>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ook"/>
    <w:basedOn w:val="Normal"/>
    <w:uiPriority w:val="1"/>
    <w:qFormat/>
    <w:rsid w:val="00A4590D"/>
    <w:pPr>
      <w:tabs>
        <w:tab w:val="left" w:pos="1008"/>
        <w:tab w:val="left" w:pos="1440"/>
        <w:tab w:val="left" w:pos="1872"/>
      </w:tabs>
      <w:spacing w:after="60"/>
    </w:pPr>
  </w:style>
  <w:style w:type="character" w:customStyle="1" w:styleId="Heading2Char">
    <w:name w:val="Heading 2 Char"/>
    <w:basedOn w:val="DefaultParagraphFont"/>
    <w:link w:val="Heading2"/>
    <w:uiPriority w:val="9"/>
    <w:rsid w:val="00EE2C3A"/>
    <w:rPr>
      <w:rFonts w:eastAsiaTheme="majorEastAsia" w:cstheme="majorBidi"/>
      <w:b/>
      <w:bCs/>
      <w:sz w:val="28"/>
      <w:szCs w:val="26"/>
    </w:rPr>
  </w:style>
  <w:style w:type="paragraph" w:styleId="Header">
    <w:name w:val="header"/>
    <w:basedOn w:val="Normal"/>
    <w:link w:val="HeaderChar"/>
    <w:uiPriority w:val="99"/>
    <w:semiHidden/>
    <w:unhideWhenUsed/>
    <w:rsid w:val="00C6223A"/>
    <w:pPr>
      <w:tabs>
        <w:tab w:val="clear" w:pos="576"/>
        <w:tab w:val="center" w:pos="4680"/>
        <w:tab w:val="right" w:pos="9360"/>
      </w:tabs>
    </w:pPr>
  </w:style>
  <w:style w:type="character" w:customStyle="1" w:styleId="HeaderChar">
    <w:name w:val="Header Char"/>
    <w:basedOn w:val="DefaultParagraphFont"/>
    <w:link w:val="Header"/>
    <w:uiPriority w:val="99"/>
    <w:semiHidden/>
    <w:rsid w:val="00C6223A"/>
    <w:rPr>
      <w:szCs w:val="20"/>
    </w:rPr>
  </w:style>
  <w:style w:type="paragraph" w:styleId="Footer">
    <w:name w:val="footer"/>
    <w:basedOn w:val="Normal"/>
    <w:link w:val="FooterChar"/>
    <w:uiPriority w:val="99"/>
    <w:unhideWhenUsed/>
    <w:rsid w:val="00C6223A"/>
    <w:pPr>
      <w:tabs>
        <w:tab w:val="clear" w:pos="576"/>
        <w:tab w:val="center" w:pos="4680"/>
        <w:tab w:val="right" w:pos="9360"/>
      </w:tabs>
    </w:pPr>
  </w:style>
  <w:style w:type="character" w:customStyle="1" w:styleId="FooterChar">
    <w:name w:val="Footer Char"/>
    <w:basedOn w:val="DefaultParagraphFont"/>
    <w:link w:val="Footer"/>
    <w:uiPriority w:val="99"/>
    <w:rsid w:val="00C6223A"/>
    <w:rPr>
      <w:szCs w:val="20"/>
    </w:rPr>
  </w:style>
</w:styles>
</file>

<file path=word/webSettings.xml><?xml version="1.0" encoding="utf-8"?>
<w:webSettings xmlns:r="http://schemas.openxmlformats.org/officeDocument/2006/relationships" xmlns:w="http://schemas.openxmlformats.org/wordprocessingml/2006/main">
  <w:divs>
    <w:div w:id="68695067">
      <w:bodyDiv w:val="1"/>
      <w:marLeft w:val="0"/>
      <w:marRight w:val="0"/>
      <w:marTop w:val="0"/>
      <w:marBottom w:val="0"/>
      <w:divBdr>
        <w:top w:val="none" w:sz="0" w:space="0" w:color="auto"/>
        <w:left w:val="none" w:sz="0" w:space="0" w:color="auto"/>
        <w:bottom w:val="none" w:sz="0" w:space="0" w:color="auto"/>
        <w:right w:val="none" w:sz="0" w:space="0" w:color="auto"/>
      </w:divBdr>
    </w:div>
    <w:div w:id="500236842">
      <w:bodyDiv w:val="1"/>
      <w:marLeft w:val="0"/>
      <w:marRight w:val="0"/>
      <w:marTop w:val="0"/>
      <w:marBottom w:val="0"/>
      <w:divBdr>
        <w:top w:val="none" w:sz="0" w:space="0" w:color="auto"/>
        <w:left w:val="none" w:sz="0" w:space="0" w:color="auto"/>
        <w:bottom w:val="none" w:sz="0" w:space="0" w:color="auto"/>
        <w:right w:val="none" w:sz="0" w:space="0" w:color="auto"/>
      </w:divBdr>
    </w:div>
    <w:div w:id="513685748">
      <w:bodyDiv w:val="1"/>
      <w:marLeft w:val="0"/>
      <w:marRight w:val="0"/>
      <w:marTop w:val="0"/>
      <w:marBottom w:val="0"/>
      <w:divBdr>
        <w:top w:val="none" w:sz="0" w:space="0" w:color="auto"/>
        <w:left w:val="none" w:sz="0" w:space="0" w:color="auto"/>
        <w:bottom w:val="none" w:sz="0" w:space="0" w:color="auto"/>
        <w:right w:val="none" w:sz="0" w:space="0" w:color="auto"/>
      </w:divBdr>
    </w:div>
    <w:div w:id="587814553">
      <w:bodyDiv w:val="1"/>
      <w:marLeft w:val="0"/>
      <w:marRight w:val="0"/>
      <w:marTop w:val="0"/>
      <w:marBottom w:val="0"/>
      <w:divBdr>
        <w:top w:val="none" w:sz="0" w:space="0" w:color="auto"/>
        <w:left w:val="none" w:sz="0" w:space="0" w:color="auto"/>
        <w:bottom w:val="none" w:sz="0" w:space="0" w:color="auto"/>
        <w:right w:val="none" w:sz="0" w:space="0" w:color="auto"/>
      </w:divBdr>
    </w:div>
    <w:div w:id="873268371">
      <w:bodyDiv w:val="1"/>
      <w:marLeft w:val="0"/>
      <w:marRight w:val="0"/>
      <w:marTop w:val="0"/>
      <w:marBottom w:val="0"/>
      <w:divBdr>
        <w:top w:val="none" w:sz="0" w:space="0" w:color="auto"/>
        <w:left w:val="none" w:sz="0" w:space="0" w:color="auto"/>
        <w:bottom w:val="none" w:sz="0" w:space="0" w:color="auto"/>
        <w:right w:val="none" w:sz="0" w:space="0" w:color="auto"/>
      </w:divBdr>
    </w:div>
    <w:div w:id="1652364430">
      <w:bodyDiv w:val="1"/>
      <w:marLeft w:val="0"/>
      <w:marRight w:val="0"/>
      <w:marTop w:val="0"/>
      <w:marBottom w:val="0"/>
      <w:divBdr>
        <w:top w:val="none" w:sz="0" w:space="0" w:color="auto"/>
        <w:left w:val="none" w:sz="0" w:space="0" w:color="auto"/>
        <w:bottom w:val="none" w:sz="0" w:space="0" w:color="auto"/>
        <w:right w:val="none" w:sz="0" w:space="0" w:color="auto"/>
      </w:divBdr>
    </w:div>
    <w:div w:id="1969627247">
      <w:bodyDiv w:val="1"/>
      <w:marLeft w:val="0"/>
      <w:marRight w:val="0"/>
      <w:marTop w:val="0"/>
      <w:marBottom w:val="0"/>
      <w:divBdr>
        <w:top w:val="none" w:sz="0" w:space="0" w:color="auto"/>
        <w:left w:val="none" w:sz="0" w:space="0" w:color="auto"/>
        <w:bottom w:val="none" w:sz="0" w:space="0" w:color="auto"/>
        <w:right w:val="none" w:sz="0" w:space="0" w:color="auto"/>
      </w:divBdr>
    </w:div>
    <w:div w:id="1982731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2560</TotalTime>
  <Pages>14</Pages>
  <Words>5705</Words>
  <Characters>32520</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Society of the Good Shepherd</Company>
  <LinksUpToDate>false</LinksUpToDate>
  <CharactersWithSpaces>38149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11</cp:revision>
  <dcterms:created xsi:type="dcterms:W3CDTF">2010-10-29T15:49:00Z</dcterms:created>
  <dcterms:modified xsi:type="dcterms:W3CDTF">2010-11-01T15:20:00Z</dcterms:modified>
</cp:coreProperties>
</file>