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743" w:rsidRDefault="00315843" w:rsidP="008D0743">
      <w:pPr>
        <w:ind w:left="360" w:hanging="360"/>
        <w:jc w:val="center"/>
        <w:rPr>
          <w:sz w:val="50"/>
          <w:szCs w:val="50"/>
          <w:lang w:val="en-CA"/>
        </w:rPr>
      </w:pPr>
      <w:r>
        <w:rPr>
          <w:sz w:val="50"/>
          <w:szCs w:val="50"/>
          <w:lang w:val="en-CA"/>
        </w:rPr>
        <w:t xml:space="preserve">Disc 3: </w:t>
      </w:r>
      <w:r w:rsidR="0094579B">
        <w:rPr>
          <w:sz w:val="50"/>
          <w:szCs w:val="50"/>
          <w:lang w:val="en-CA"/>
        </w:rPr>
        <w:t>Geneva—The Seedbed</w:t>
      </w:r>
    </w:p>
    <w:p w:rsidR="0094579B" w:rsidRPr="008D0743" w:rsidRDefault="0094579B" w:rsidP="008D0743">
      <w:pPr>
        <w:ind w:left="360" w:hanging="360"/>
        <w:jc w:val="center"/>
        <w:rPr>
          <w:sz w:val="50"/>
          <w:szCs w:val="50"/>
          <w:lang w:val="en-CA"/>
        </w:rPr>
      </w:pPr>
      <w:r>
        <w:rPr>
          <w:sz w:val="50"/>
          <w:szCs w:val="50"/>
          <w:lang w:val="en-CA"/>
        </w:rPr>
        <w:t>of American Christianity</w:t>
      </w:r>
    </w:p>
    <w:p w:rsidR="008D0743" w:rsidRDefault="008D0743" w:rsidP="008D0743">
      <w:pPr>
        <w:rPr>
          <w:sz w:val="24"/>
          <w:szCs w:val="24"/>
        </w:rPr>
      </w:pPr>
    </w:p>
    <w:p w:rsidR="00D02451" w:rsidRPr="005A58A6" w:rsidRDefault="00D02451" w:rsidP="005A58A6">
      <w:pPr>
        <w:ind w:firstLine="360"/>
        <w:rPr>
          <w:color w:val="002060"/>
          <w:sz w:val="24"/>
          <w:szCs w:val="24"/>
        </w:rPr>
      </w:pPr>
      <w:r w:rsidRPr="005A58A6">
        <w:rPr>
          <w:color w:val="002060"/>
          <w:sz w:val="24"/>
          <w:szCs w:val="24"/>
        </w:rPr>
        <w:t>Hi, I’m David Bercot, and tonight</w:t>
      </w:r>
      <w:r w:rsidR="005A58A6" w:rsidRPr="005A58A6">
        <w:rPr>
          <w:color w:val="002060"/>
          <w:sz w:val="24"/>
          <w:szCs w:val="24"/>
        </w:rPr>
        <w:t xml:space="preserve"> I’m going to be delivering the 3</w:t>
      </w:r>
      <w:r w:rsidR="005A58A6" w:rsidRPr="005A58A6">
        <w:rPr>
          <w:color w:val="002060"/>
          <w:sz w:val="24"/>
          <w:szCs w:val="24"/>
          <w:vertAlign w:val="superscript"/>
        </w:rPr>
        <w:t>rd</w:t>
      </w:r>
      <w:r w:rsidR="005A58A6" w:rsidRPr="005A58A6">
        <w:rPr>
          <w:color w:val="002060"/>
          <w:sz w:val="24"/>
          <w:szCs w:val="24"/>
        </w:rPr>
        <w:t xml:space="preserve"> message in the series of messages entitled “The Myth of Christian America.”  The title of tonight’s message is “Geneva—the Seedbed of American Christianity.”  </w:t>
      </w:r>
    </w:p>
    <w:p w:rsidR="00D02451" w:rsidRDefault="00D02451" w:rsidP="008D0743">
      <w:pPr>
        <w:rPr>
          <w:sz w:val="24"/>
          <w:szCs w:val="24"/>
        </w:rPr>
      </w:pPr>
    </w:p>
    <w:p w:rsidR="008D0743" w:rsidRDefault="008D0743" w:rsidP="008D0743">
      <w:pPr>
        <w:rPr>
          <w:sz w:val="24"/>
          <w:szCs w:val="24"/>
        </w:rPr>
      </w:pPr>
      <w:r>
        <w:rPr>
          <w:sz w:val="24"/>
          <w:szCs w:val="24"/>
        </w:rPr>
        <w:tab/>
        <w:t xml:space="preserve">It is one of the great ironies of American history that one of the men who had the most influence on the founding and growth of America never set foot here. In fact, he was a Frenchman living in Switzerland, and he died </w:t>
      </w:r>
      <w:r w:rsidR="00F1508E" w:rsidRPr="00F1508E">
        <w:rPr>
          <w:color w:val="4F6228" w:themeColor="accent3" w:themeShade="80"/>
          <w:sz w:val="24"/>
          <w:szCs w:val="24"/>
        </w:rPr>
        <w:t>[(d. 1564) (Jamestown: 1607)]</w:t>
      </w:r>
      <w:r w:rsidR="00F1508E">
        <w:rPr>
          <w:sz w:val="24"/>
          <w:szCs w:val="24"/>
        </w:rPr>
        <w:t xml:space="preserve"> 43</w:t>
      </w:r>
      <w:r>
        <w:rPr>
          <w:sz w:val="24"/>
          <w:szCs w:val="24"/>
        </w:rPr>
        <w:t xml:space="preserve"> years before the founding of Jamestown. His name was Jean Calvin—better known to us in its anglicized form, John Calvin.</w:t>
      </w:r>
    </w:p>
    <w:p w:rsidR="008D0743" w:rsidRDefault="008D0743" w:rsidP="008D0743">
      <w:pPr>
        <w:rPr>
          <w:sz w:val="24"/>
          <w:szCs w:val="24"/>
        </w:rPr>
      </w:pPr>
      <w:r>
        <w:rPr>
          <w:sz w:val="24"/>
          <w:szCs w:val="24"/>
        </w:rPr>
        <w:tab/>
        <w:t>Calvin had been educated in the best universities in France and had studied to b</w:t>
      </w:r>
      <w:r>
        <w:rPr>
          <w:sz w:val="24"/>
          <w:szCs w:val="24"/>
        </w:rPr>
        <w:t>e</w:t>
      </w:r>
      <w:r>
        <w:rPr>
          <w:sz w:val="24"/>
          <w:szCs w:val="24"/>
        </w:rPr>
        <w:t>come a lawyer. While John Calvin was away in his studies, his father, who was moderately wealthy, was excommunicated from the Catholic Church. Apparently this was because he was sympathetic to Reformation doctrines, which were rapidly spreading throughout all of Europe. His father’s excommunication no doubt played a role in John Calvin’s rejection of Roman Catholicism soon after.</w:t>
      </w:r>
    </w:p>
    <w:p w:rsidR="008D0743" w:rsidRDefault="008D0743" w:rsidP="008D0743">
      <w:pPr>
        <w:rPr>
          <w:sz w:val="24"/>
          <w:szCs w:val="24"/>
        </w:rPr>
      </w:pPr>
      <w:r>
        <w:rPr>
          <w:sz w:val="24"/>
          <w:szCs w:val="24"/>
        </w:rPr>
        <w:tab/>
        <w:t>During his university studies, Calvin was fascinated by the Greco-Roman philos</w:t>
      </w:r>
      <w:r>
        <w:rPr>
          <w:sz w:val="24"/>
          <w:szCs w:val="24"/>
        </w:rPr>
        <w:t>o</w:t>
      </w:r>
      <w:r>
        <w:rPr>
          <w:sz w:val="24"/>
          <w:szCs w:val="24"/>
        </w:rPr>
        <w:t>phy known as Stoicism. At the height of the Roman empire, Stoicism had become the d</w:t>
      </w:r>
      <w:r>
        <w:rPr>
          <w:sz w:val="24"/>
          <w:szCs w:val="24"/>
        </w:rPr>
        <w:t>o</w:t>
      </w:r>
      <w:r>
        <w:rPr>
          <w:sz w:val="24"/>
          <w:szCs w:val="24"/>
        </w:rPr>
        <w:t>minant philosophy of educated Romans. This philosophy teaches that everything in the u</w:t>
      </w:r>
      <w:r>
        <w:rPr>
          <w:sz w:val="24"/>
          <w:szCs w:val="24"/>
        </w:rPr>
        <w:t>n</w:t>
      </w:r>
      <w:r>
        <w:rPr>
          <w:sz w:val="24"/>
          <w:szCs w:val="24"/>
        </w:rPr>
        <w:t>iverse is predestined. The Stoics taught that each of us has been given a role to play by Fate or Providence, and we have no choice in the matter. However, we can choose to either play our role well or to play it poorly. For the Stoics, our goal in life should be to play our part the best we can, without complaining about our lot. The Stoics also taught that we should rise above excess emotion and particularly accept with resignation the adversities that Fate or Providence has assigned to us. Today, the term “stoic” has come to mean emotional d</w:t>
      </w:r>
      <w:r>
        <w:rPr>
          <w:sz w:val="24"/>
          <w:szCs w:val="24"/>
        </w:rPr>
        <w:t>e</w:t>
      </w:r>
      <w:r>
        <w:rPr>
          <w:sz w:val="24"/>
          <w:szCs w:val="24"/>
        </w:rPr>
        <w:t>tachment, particularly to suffering or calamity. In 1532, Calvin finished his commentary of the works of Seneca, in which he tried to show fundamental similarities between the philo</w:t>
      </w:r>
      <w:r>
        <w:rPr>
          <w:sz w:val="24"/>
          <w:szCs w:val="24"/>
        </w:rPr>
        <w:t>s</w:t>
      </w:r>
      <w:r>
        <w:rPr>
          <w:sz w:val="24"/>
          <w:szCs w:val="24"/>
        </w:rPr>
        <w:t>ophy of stoicism and the teachings of Christ. (Lucas, p. 595, paraphrased)</w:t>
      </w:r>
    </w:p>
    <w:p w:rsidR="008D0743" w:rsidRDefault="008D0743" w:rsidP="008D0743">
      <w:pPr>
        <w:rPr>
          <w:sz w:val="24"/>
          <w:szCs w:val="24"/>
        </w:rPr>
      </w:pPr>
      <w:r>
        <w:rPr>
          <w:sz w:val="24"/>
          <w:szCs w:val="24"/>
        </w:rPr>
        <w:tab/>
        <w:t>In 1534, Calvin converted to Reformation theology, and he soon had to flee Cath</w:t>
      </w:r>
      <w:r>
        <w:rPr>
          <w:sz w:val="24"/>
          <w:szCs w:val="24"/>
        </w:rPr>
        <w:t>o</w:t>
      </w:r>
      <w:r>
        <w:rPr>
          <w:sz w:val="24"/>
          <w:szCs w:val="24"/>
        </w:rPr>
        <w:t>lic France to Basel, Switzerland. (Lucas, p. 596) At that time, Geneva was ruled by a Catholic bishop. However, through the help of the neighboring Protestant canton of Bern, the citizens of Geneva were later able to defeat the Catholic bishop and his armies. The cit</w:t>
      </w:r>
      <w:r>
        <w:rPr>
          <w:sz w:val="24"/>
          <w:szCs w:val="24"/>
        </w:rPr>
        <w:t>i</w:t>
      </w:r>
      <w:r>
        <w:rPr>
          <w:sz w:val="24"/>
          <w:szCs w:val="24"/>
        </w:rPr>
        <w:t>zens then chose to abandon Roman Catholicism. When William Farel, the reform leader at Geneva, met Calvin, he was so impressed with his keen mind and organizational abilities that he persuaded Calvin to move to Geneva and lead the reformation there.</w:t>
      </w:r>
    </w:p>
    <w:p w:rsidR="00F1508E" w:rsidRDefault="00F1508E" w:rsidP="008D0743">
      <w:pPr>
        <w:rPr>
          <w:sz w:val="24"/>
          <w:szCs w:val="24"/>
        </w:rPr>
      </w:pPr>
    </w:p>
    <w:p w:rsidR="008D0743" w:rsidRDefault="008D0743" w:rsidP="008D0743">
      <w:pPr>
        <w:rPr>
          <w:sz w:val="24"/>
          <w:szCs w:val="24"/>
        </w:rPr>
      </w:pPr>
      <w:r>
        <w:rPr>
          <w:sz w:val="30"/>
          <w:szCs w:val="30"/>
        </w:rPr>
        <w:t>2.</w:t>
      </w:r>
      <w:r>
        <w:rPr>
          <w:sz w:val="30"/>
          <w:szCs w:val="30"/>
        </w:rPr>
        <w:tab/>
        <w:t>Doctrines</w:t>
      </w:r>
    </w:p>
    <w:p w:rsidR="008D0743" w:rsidRDefault="008D0743" w:rsidP="008D0743">
      <w:pPr>
        <w:rPr>
          <w:sz w:val="24"/>
          <w:szCs w:val="24"/>
        </w:rPr>
      </w:pPr>
      <w:r>
        <w:rPr>
          <w:sz w:val="24"/>
          <w:szCs w:val="24"/>
        </w:rPr>
        <w:tab/>
        <w:t>John Calvin believed that he had been selected by God to bring God’s Church back to the correct doctrines and practices of Christianity. He wrote and preached with the si</w:t>
      </w:r>
      <w:r>
        <w:rPr>
          <w:sz w:val="24"/>
          <w:szCs w:val="24"/>
        </w:rPr>
        <w:t>n</w:t>
      </w:r>
      <w:r>
        <w:rPr>
          <w:sz w:val="24"/>
          <w:szCs w:val="24"/>
        </w:rPr>
        <w:t>gular confidence of one who “knows” beyond doubt that what he says is coming from God. Calvin was aware of all of the equivocating that Luther had done over the years and how what he practiced often contradicted what he taught. Calvin was able to learn from Lut</w:t>
      </w:r>
      <w:r>
        <w:rPr>
          <w:sz w:val="24"/>
          <w:szCs w:val="24"/>
        </w:rPr>
        <w:t>h</w:t>
      </w:r>
      <w:r>
        <w:rPr>
          <w:sz w:val="24"/>
          <w:szCs w:val="24"/>
        </w:rPr>
        <w:lastRenderedPageBreak/>
        <w:t>er’s mistakes. So, in contrast to Luther, Calvin’s teachings remained consistent from the b</w:t>
      </w:r>
      <w:r>
        <w:rPr>
          <w:sz w:val="24"/>
          <w:szCs w:val="24"/>
        </w:rPr>
        <w:t>e</w:t>
      </w:r>
      <w:r>
        <w:rPr>
          <w:sz w:val="24"/>
          <w:szCs w:val="24"/>
        </w:rPr>
        <w:t>ginning of his ministry to the day of his death.</w:t>
      </w:r>
    </w:p>
    <w:p w:rsidR="008D0743" w:rsidRDefault="008D0743" w:rsidP="008D0743">
      <w:pPr>
        <w:rPr>
          <w:sz w:val="24"/>
          <w:szCs w:val="24"/>
        </w:rPr>
      </w:pPr>
      <w:r>
        <w:rPr>
          <w:sz w:val="24"/>
          <w:szCs w:val="24"/>
        </w:rPr>
        <w:tab/>
        <w:t xml:space="preserve">In 1536, shortly before coming to Geneva, Calvin had written his first edition of his enduring theological work, </w:t>
      </w:r>
      <w:r>
        <w:rPr>
          <w:i/>
          <w:iCs/>
          <w:sz w:val="24"/>
          <w:szCs w:val="24"/>
        </w:rPr>
        <w:t>The Institutes of the Christian Religion</w:t>
      </w:r>
      <w:r>
        <w:rPr>
          <w:sz w:val="24"/>
          <w:szCs w:val="24"/>
        </w:rPr>
        <w:t>. Without ever changing its fundamental positions, he continued to enlarge upon it until it had reached eighty cha</w:t>
      </w:r>
      <w:r>
        <w:rPr>
          <w:sz w:val="24"/>
          <w:szCs w:val="24"/>
        </w:rPr>
        <w:t>p</w:t>
      </w:r>
      <w:r>
        <w:rPr>
          <w:sz w:val="24"/>
          <w:szCs w:val="24"/>
        </w:rPr>
        <w:t>ters by1559. It presented a complete, well-organized theological, moral, ecclesiastical and civic system. There was nothing to compare with it in the Lutheran camp.</w:t>
      </w:r>
    </w:p>
    <w:p w:rsidR="008D0743" w:rsidRDefault="008D0743" w:rsidP="008D0743">
      <w:pPr>
        <w:rPr>
          <w:sz w:val="24"/>
          <w:szCs w:val="24"/>
        </w:rPr>
      </w:pPr>
      <w:r>
        <w:rPr>
          <w:sz w:val="24"/>
          <w:szCs w:val="24"/>
        </w:rPr>
        <w:tab/>
        <w:t>The most famous publicized aspect of Calvin’s system is its teaching of predestin</w:t>
      </w:r>
      <w:r>
        <w:rPr>
          <w:sz w:val="24"/>
          <w:szCs w:val="24"/>
        </w:rPr>
        <w:t>a</w:t>
      </w:r>
      <w:r>
        <w:rPr>
          <w:sz w:val="24"/>
          <w:szCs w:val="24"/>
        </w:rPr>
        <w:t xml:space="preserve">tion. Although Luther taught absolute predestination as well, this doctrine is associated in most people’s minds with Calvin. According to Calvin, before God ever created the earth, he determined that Adam would fall and that all of his descendants would </w:t>
      </w:r>
      <w:r w:rsidR="00E31F7C">
        <w:rPr>
          <w:sz w:val="24"/>
          <w:szCs w:val="24"/>
        </w:rPr>
        <w:t xml:space="preserve">inherit </w:t>
      </w:r>
      <w:r>
        <w:rPr>
          <w:sz w:val="24"/>
          <w:szCs w:val="24"/>
        </w:rPr>
        <w:t>his sin and his guilt. However, in His “mercy,” God decided to place all of Adam’s descendants into two categories. He chose a small portion of mankind as His elect, who would be given eternal life in heaven. He chose everyone else to be tormented forever in hell. This doctrine is sometimes known as “double predestination,” in that not only have the elect been prede</w:t>
      </w:r>
      <w:r>
        <w:rPr>
          <w:sz w:val="24"/>
          <w:szCs w:val="24"/>
        </w:rPr>
        <w:t>s</w:t>
      </w:r>
      <w:r>
        <w:rPr>
          <w:sz w:val="24"/>
          <w:szCs w:val="24"/>
        </w:rPr>
        <w:t>tined to heaven, but all of the non-elect have also been predestined to hell.</w:t>
      </w:r>
    </w:p>
    <w:p w:rsidR="008D0743" w:rsidRDefault="008D0743" w:rsidP="008D0743">
      <w:pPr>
        <w:rPr>
          <w:sz w:val="24"/>
          <w:szCs w:val="24"/>
        </w:rPr>
      </w:pPr>
      <w:r>
        <w:rPr>
          <w:sz w:val="24"/>
          <w:szCs w:val="24"/>
        </w:rPr>
        <w:tab/>
        <w:t>God’s decision to preordain every one of us to either heaven or hell was completely arbitrary. It was not based on His foreknowledge of our faith or on how we lived our life. In fact, God only foreknows the future because he predestined all that was to happen. The elect have faith in God only because God gave them that faith. We play no role in our sa</w:t>
      </w:r>
      <w:r>
        <w:rPr>
          <w:sz w:val="24"/>
          <w:szCs w:val="24"/>
        </w:rPr>
        <w:t>l</w:t>
      </w:r>
      <w:r>
        <w:rPr>
          <w:sz w:val="24"/>
          <w:szCs w:val="24"/>
        </w:rPr>
        <w:t>vation at all. Inasmuch as we humans are totally depraved, we are unable even to have faith, let alone to do good.</w:t>
      </w:r>
    </w:p>
    <w:p w:rsidR="008D0743" w:rsidRDefault="008D0743" w:rsidP="008D0743">
      <w:pPr>
        <w:rPr>
          <w:sz w:val="24"/>
          <w:szCs w:val="24"/>
        </w:rPr>
      </w:pPr>
      <w:r>
        <w:rPr>
          <w:sz w:val="24"/>
          <w:szCs w:val="24"/>
        </w:rPr>
        <w:tab/>
        <w:t>At first glance, Calvin’s doctrine of predestination sounds rather gloomy, and it might seem that few would embrace it. However, there was a very positive side to Calvin’s system. According to Calvin, the elect can no beyond doubt that they are of the elect. Fu</w:t>
      </w:r>
      <w:r>
        <w:rPr>
          <w:sz w:val="24"/>
          <w:szCs w:val="24"/>
        </w:rPr>
        <w:t>r</w:t>
      </w:r>
      <w:r>
        <w:rPr>
          <w:sz w:val="24"/>
          <w:szCs w:val="24"/>
        </w:rPr>
        <w:t>thermore, they cannot possibly lose their salvation. The secret of Calvin’s success was that the only ones who embraced it were those who were certain they were of the elect.</w:t>
      </w:r>
    </w:p>
    <w:p w:rsidR="00E31F7C" w:rsidRDefault="00E31F7C" w:rsidP="008D0743">
      <w:pPr>
        <w:rPr>
          <w:sz w:val="24"/>
          <w:szCs w:val="24"/>
        </w:rPr>
      </w:pPr>
    </w:p>
    <w:p w:rsidR="00E31F7C" w:rsidRPr="00E31F7C" w:rsidRDefault="00E31F7C" w:rsidP="008D0743">
      <w:pPr>
        <w:rPr>
          <w:b/>
          <w:sz w:val="24"/>
          <w:szCs w:val="24"/>
        </w:rPr>
      </w:pPr>
      <w:r w:rsidRPr="00E31F7C">
        <w:rPr>
          <w:b/>
          <w:sz w:val="24"/>
          <w:szCs w:val="24"/>
        </w:rPr>
        <w:t>Interaction with the World</w:t>
      </w:r>
    </w:p>
    <w:p w:rsidR="00E31F7C" w:rsidRDefault="00E31F7C" w:rsidP="008D0743">
      <w:pPr>
        <w:rPr>
          <w:sz w:val="24"/>
          <w:szCs w:val="24"/>
        </w:rPr>
      </w:pPr>
    </w:p>
    <w:p w:rsidR="008D0743" w:rsidRDefault="008D0743" w:rsidP="008D0743">
      <w:pPr>
        <w:rPr>
          <w:sz w:val="24"/>
          <w:szCs w:val="24"/>
        </w:rPr>
      </w:pPr>
      <w:r>
        <w:rPr>
          <w:sz w:val="24"/>
          <w:szCs w:val="24"/>
        </w:rPr>
        <w:tab/>
        <w:t>And how were the elect to interact with this world and live out their lives in it? Would they be the defenseless, powerless Christians of the first three centuries who turned the other cheek and wouldn’t even take others to court? Not at all. According to Calvin, there was no difference between Christ’s moral teachings and the Law of Moses. Christ was merely clarifying matters that the Pharisees had obscured. Christ was also making clear that obedience to the Law had to begin inside our hearts and not be external obedience only. Other than that, nothing had changed except the ceremonial law.</w:t>
      </w:r>
    </w:p>
    <w:p w:rsidR="008D0743" w:rsidRDefault="008D0743" w:rsidP="008D0743">
      <w:pPr>
        <w:rPr>
          <w:sz w:val="24"/>
          <w:szCs w:val="24"/>
        </w:rPr>
      </w:pPr>
      <w:r>
        <w:rPr>
          <w:sz w:val="24"/>
          <w:szCs w:val="24"/>
        </w:rPr>
        <w:tab/>
        <w:t xml:space="preserve">The one big impact that Christ’s coming </w:t>
      </w:r>
      <w:r>
        <w:rPr>
          <w:i/>
          <w:iCs/>
          <w:sz w:val="24"/>
          <w:szCs w:val="24"/>
        </w:rPr>
        <w:t>did</w:t>
      </w:r>
      <w:r>
        <w:rPr>
          <w:sz w:val="24"/>
          <w:szCs w:val="24"/>
        </w:rPr>
        <w:t xml:space="preserve"> bring about according to Calvin is that instead of God’s covenant being solely with one nation, Israel, it could be with every nation on earth. Every country could be a potential Israel. The canton of Geneva was the model for how this should work. Everyone in the nation needed to be brought into the covenant (whether they were of the elect or not) by being baptized into it as infants. Statewide infant baptism was mandatory. The nation should ideally be governed by the elect, just as Israel had ideally been governed by faithful priests, prophets, judges, and kings. It was the r</w:t>
      </w:r>
      <w:r>
        <w:rPr>
          <w:sz w:val="24"/>
          <w:szCs w:val="24"/>
        </w:rPr>
        <w:t>e</w:t>
      </w:r>
      <w:r>
        <w:rPr>
          <w:sz w:val="24"/>
          <w:szCs w:val="24"/>
        </w:rPr>
        <w:t>sponsibility of the government to protect the church, establish and preserve the true Chri</w:t>
      </w:r>
      <w:r>
        <w:rPr>
          <w:sz w:val="24"/>
          <w:szCs w:val="24"/>
        </w:rPr>
        <w:t>s</w:t>
      </w:r>
      <w:r>
        <w:rPr>
          <w:sz w:val="24"/>
          <w:szCs w:val="24"/>
        </w:rPr>
        <w:t xml:space="preserve">tian faith, and regulate the lives of its citizens according to God’s moral law. His moral law </w:t>
      </w:r>
      <w:r>
        <w:rPr>
          <w:sz w:val="24"/>
          <w:szCs w:val="24"/>
        </w:rPr>
        <w:lastRenderedPageBreak/>
        <w:t>was the same law as that found in the Old Testament. Even the non-elect had to live by the same moral law as the elect.</w:t>
      </w:r>
    </w:p>
    <w:p w:rsidR="008D0743" w:rsidRDefault="008D0743" w:rsidP="008D0743">
      <w:pPr>
        <w:rPr>
          <w:sz w:val="24"/>
          <w:szCs w:val="24"/>
        </w:rPr>
      </w:pPr>
      <w:r>
        <w:rPr>
          <w:sz w:val="24"/>
          <w:szCs w:val="24"/>
        </w:rPr>
        <w:tab/>
        <w:t>Essentially then, every nation was in the same position as was ancient Israel. If the nation obeyed God’s law, properly worshiped Him, and supported the teaching of true do</w:t>
      </w:r>
      <w:r>
        <w:rPr>
          <w:sz w:val="24"/>
          <w:szCs w:val="24"/>
        </w:rPr>
        <w:t>c</w:t>
      </w:r>
      <w:r>
        <w:rPr>
          <w:sz w:val="24"/>
          <w:szCs w:val="24"/>
        </w:rPr>
        <w:t>trine, God would prosper that national economically and militarily. He would protect them from famines, droughts, and epidemics. If a nation was experiencing economic decline, mil</w:t>
      </w:r>
      <w:r>
        <w:rPr>
          <w:sz w:val="24"/>
          <w:szCs w:val="24"/>
        </w:rPr>
        <w:t>i</w:t>
      </w:r>
      <w:r>
        <w:rPr>
          <w:sz w:val="24"/>
          <w:szCs w:val="24"/>
        </w:rPr>
        <w:t>tary defeats, pestilence, and natural disasters, it meant that God had a quarrel with that n</w:t>
      </w:r>
      <w:r>
        <w:rPr>
          <w:sz w:val="24"/>
          <w:szCs w:val="24"/>
        </w:rPr>
        <w:t>a</w:t>
      </w:r>
      <w:r>
        <w:rPr>
          <w:sz w:val="24"/>
          <w:szCs w:val="24"/>
        </w:rPr>
        <w:t>tion and was punishing it. To keep this from happening, the state and church needed to work in close partnership. The state must mandate weekly church attendance for everyone. Furthermore, the local church elders or presbyters needed to closely examine the lives of all who attended their church to make certain all were living closely within the bounds of God’s law. Although the only discipline the church could administer was excommunication, God expected the state to punish sinners in order to keep the nation pure and avoid His wrath.</w:t>
      </w:r>
    </w:p>
    <w:p w:rsidR="00186085" w:rsidRDefault="0081065F" w:rsidP="008D0743">
      <w:pPr>
        <w:rPr>
          <w:sz w:val="24"/>
          <w:szCs w:val="24"/>
        </w:rPr>
      </w:pPr>
      <w:r>
        <w:rPr>
          <w:sz w:val="24"/>
          <w:szCs w:val="24"/>
        </w:rPr>
        <w:t>***</w:t>
      </w:r>
    </w:p>
    <w:p w:rsidR="00186085" w:rsidRDefault="00186085" w:rsidP="008D0743">
      <w:pPr>
        <w:rPr>
          <w:sz w:val="24"/>
          <w:szCs w:val="24"/>
        </w:rPr>
      </w:pPr>
      <w:r w:rsidRPr="0081065F">
        <w:rPr>
          <w:b/>
          <w:sz w:val="24"/>
          <w:szCs w:val="24"/>
          <w:shd w:val="clear" w:color="auto" w:fill="EAF1DD" w:themeFill="accent3" w:themeFillTint="33"/>
        </w:rPr>
        <w:t>Church Membership. Vocation</w:t>
      </w:r>
      <w:r>
        <w:rPr>
          <w:sz w:val="24"/>
          <w:szCs w:val="24"/>
        </w:rPr>
        <w:t>.</w:t>
      </w:r>
    </w:p>
    <w:p w:rsidR="00186085" w:rsidRDefault="00186085" w:rsidP="008D0743">
      <w:pPr>
        <w:rPr>
          <w:sz w:val="24"/>
          <w:szCs w:val="24"/>
        </w:rPr>
      </w:pPr>
    </w:p>
    <w:p w:rsidR="008D0743" w:rsidRDefault="008D0743" w:rsidP="008D0743">
      <w:pPr>
        <w:rPr>
          <w:sz w:val="24"/>
          <w:szCs w:val="24"/>
        </w:rPr>
      </w:pPr>
      <w:r>
        <w:rPr>
          <w:sz w:val="24"/>
          <w:szCs w:val="24"/>
        </w:rPr>
        <w:tab/>
        <w:t xml:space="preserve">Even though everyone had to attend church regularly, actual </w:t>
      </w:r>
      <w:r>
        <w:rPr>
          <w:i/>
          <w:iCs/>
          <w:sz w:val="24"/>
          <w:szCs w:val="24"/>
        </w:rPr>
        <w:t>membership</w:t>
      </w:r>
      <w:r>
        <w:rPr>
          <w:sz w:val="24"/>
          <w:szCs w:val="24"/>
        </w:rPr>
        <w:t xml:space="preserve"> of the church was limited to the elect. A person claiming to be of the elect had to give a detailed testimony to the church, demonstrating that they believed all that Calvin was teaching and that they had had a conversion in their life whereby God had called them to salvation through His grace. Present-day evangelical testimonies that usually require a testimony of a “sudden” conversion. However, in Calvin’s day, the typical testimony described a conve</w:t>
      </w:r>
      <w:r>
        <w:rPr>
          <w:sz w:val="24"/>
          <w:szCs w:val="24"/>
        </w:rPr>
        <w:t>r</w:t>
      </w:r>
      <w:r>
        <w:rPr>
          <w:sz w:val="24"/>
          <w:szCs w:val="24"/>
        </w:rPr>
        <w:t>sion process that took place over a period of time—often over many years.</w:t>
      </w:r>
    </w:p>
    <w:p w:rsidR="008D0743" w:rsidRDefault="008D0743" w:rsidP="008D0743">
      <w:pPr>
        <w:rPr>
          <w:sz w:val="24"/>
          <w:szCs w:val="24"/>
        </w:rPr>
      </w:pPr>
      <w:r>
        <w:rPr>
          <w:sz w:val="24"/>
          <w:szCs w:val="24"/>
        </w:rPr>
        <w:tab/>
        <w:t>According to Calvin, God has assigned each person a vocation in life. It may be that of a prince, pastor, soldier, merchant, plowman, servant, or housewife. God expects each person to remain within their vocation and to excel at it. By following his vocation or cal</w:t>
      </w:r>
      <w:r>
        <w:rPr>
          <w:sz w:val="24"/>
          <w:szCs w:val="24"/>
        </w:rPr>
        <w:t>l</w:t>
      </w:r>
      <w:r>
        <w:rPr>
          <w:sz w:val="24"/>
          <w:szCs w:val="24"/>
        </w:rPr>
        <w:t>ing, a Christian is serving God. Laziness and idleness were an affront to God and a drain on a nation. Since God would bless and prosper godly and hardworking citizens, wealth and prosperity were a sign of God’s approval in one’s life. Poverty was an indication of God’s judgment on an individual or nation.</w:t>
      </w:r>
    </w:p>
    <w:p w:rsidR="008D0743" w:rsidRDefault="008D0743" w:rsidP="008D0743">
      <w:pPr>
        <w:rPr>
          <w:sz w:val="24"/>
          <w:szCs w:val="24"/>
        </w:rPr>
      </w:pPr>
      <w:r>
        <w:rPr>
          <w:sz w:val="24"/>
          <w:szCs w:val="24"/>
        </w:rPr>
        <w:tab/>
        <w:t>Outside of the German and Scand</w:t>
      </w:r>
      <w:r w:rsidR="00A065D7">
        <w:rPr>
          <w:sz w:val="24"/>
          <w:szCs w:val="24"/>
        </w:rPr>
        <w:t>i</w:t>
      </w:r>
      <w:r>
        <w:rPr>
          <w:sz w:val="24"/>
          <w:szCs w:val="24"/>
        </w:rPr>
        <w:t>navian states, Calvinism spread much faster than Lutheranism. It became the dominant form of Protestantism in France, Switzerland, the Netherlands, Scotland, and among many Englishmen. There was a reason for this.</w:t>
      </w:r>
    </w:p>
    <w:p w:rsidR="008D0743" w:rsidRDefault="008D0743" w:rsidP="008D0743">
      <w:pPr>
        <w:rPr>
          <w:sz w:val="24"/>
          <w:szCs w:val="24"/>
        </w:rPr>
      </w:pPr>
      <w:r>
        <w:rPr>
          <w:sz w:val="24"/>
          <w:szCs w:val="24"/>
        </w:rPr>
        <w:tab/>
        <w:t>The difference between Lutheranism and Calvinism might be likened to a homeow</w:t>
      </w:r>
      <w:r>
        <w:rPr>
          <w:sz w:val="24"/>
          <w:szCs w:val="24"/>
        </w:rPr>
        <w:t>n</w:t>
      </w:r>
      <w:r>
        <w:rPr>
          <w:sz w:val="24"/>
          <w:szCs w:val="24"/>
        </w:rPr>
        <w:t>er who wants to build a small greenhouse for his backyard. He could draw up his own plans (hoping they would work), go to a lumber store and buy everything he thought he would need, cut the lumber and other materials to right sizes, and then construct the greenhouse. Or, the homeowner could purchase a ready-made greenhouse kit that only needed asse</w:t>
      </w:r>
      <w:r>
        <w:rPr>
          <w:sz w:val="24"/>
          <w:szCs w:val="24"/>
        </w:rPr>
        <w:t>m</w:t>
      </w:r>
      <w:r>
        <w:rPr>
          <w:sz w:val="24"/>
          <w:szCs w:val="24"/>
        </w:rPr>
        <w:t xml:space="preserve">bly. Which approach would most homeowners choose? The ready-made kit, of course. </w:t>
      </w:r>
    </w:p>
    <w:p w:rsidR="008D0743" w:rsidRDefault="008D0743" w:rsidP="008D0743">
      <w:pPr>
        <w:rPr>
          <w:sz w:val="24"/>
          <w:szCs w:val="24"/>
        </w:rPr>
      </w:pPr>
      <w:r>
        <w:rPr>
          <w:sz w:val="24"/>
          <w:szCs w:val="24"/>
        </w:rPr>
        <w:tab/>
        <w:t>So it was with Lutheranism and Calvinism. Lutheranism offered the theology of sa</w:t>
      </w:r>
      <w:r>
        <w:rPr>
          <w:sz w:val="24"/>
          <w:szCs w:val="24"/>
        </w:rPr>
        <w:t>l</w:t>
      </w:r>
      <w:r>
        <w:rPr>
          <w:sz w:val="24"/>
          <w:szCs w:val="24"/>
        </w:rPr>
        <w:t>vation by faith alone, but little else in the way of a fixed plan for a person’s life or for the establishment of a church. In contrast, Calvinism offered a complete package for an ind</w:t>
      </w:r>
      <w:r>
        <w:rPr>
          <w:sz w:val="24"/>
          <w:szCs w:val="24"/>
        </w:rPr>
        <w:t>i</w:t>
      </w:r>
      <w:r>
        <w:rPr>
          <w:sz w:val="24"/>
          <w:szCs w:val="24"/>
        </w:rPr>
        <w:t>vidual, a church, and a nation. It was a ready-made kit. Just add people who are convinced they are among the elect.</w:t>
      </w:r>
    </w:p>
    <w:p w:rsidR="008D0743" w:rsidRDefault="008D0743" w:rsidP="008D0743">
      <w:pPr>
        <w:rPr>
          <w:sz w:val="24"/>
          <w:szCs w:val="24"/>
        </w:rPr>
      </w:pPr>
      <w:r>
        <w:rPr>
          <w:sz w:val="24"/>
          <w:szCs w:val="24"/>
        </w:rPr>
        <w:lastRenderedPageBreak/>
        <w:tab/>
        <w:t>Calvinism was enormously successful, and it produced followers who were energetic, hard-working, visionary, and enormously self-assured. But it wasn’t historical Christianity. And it didn’t look anything like the kingdom of God. In fact, Calvin and his followers o</w:t>
      </w:r>
      <w:r>
        <w:rPr>
          <w:sz w:val="24"/>
          <w:szCs w:val="24"/>
        </w:rPr>
        <w:t>p</w:t>
      </w:r>
      <w:r>
        <w:rPr>
          <w:sz w:val="24"/>
          <w:szCs w:val="24"/>
        </w:rPr>
        <w:t>erated in a way that was the exact opposite of how kingdom people operate. Let’s take a brief look at life in Geneva under Calvin.</w:t>
      </w:r>
    </w:p>
    <w:p w:rsidR="00A065D7" w:rsidRDefault="00A065D7" w:rsidP="008D0743">
      <w:pPr>
        <w:rPr>
          <w:sz w:val="24"/>
          <w:szCs w:val="24"/>
        </w:rPr>
      </w:pPr>
    </w:p>
    <w:p w:rsidR="008D0743" w:rsidRDefault="008D0743" w:rsidP="008D0743">
      <w:pPr>
        <w:rPr>
          <w:sz w:val="24"/>
          <w:szCs w:val="24"/>
        </w:rPr>
      </w:pPr>
      <w:r>
        <w:rPr>
          <w:sz w:val="30"/>
          <w:szCs w:val="30"/>
        </w:rPr>
        <w:t>Geneva Under Calvin</w:t>
      </w:r>
    </w:p>
    <w:p w:rsidR="008D0743" w:rsidRDefault="008D0743" w:rsidP="008D0743">
      <w:pPr>
        <w:rPr>
          <w:sz w:val="24"/>
          <w:szCs w:val="24"/>
        </w:rPr>
      </w:pPr>
      <w:r>
        <w:rPr>
          <w:sz w:val="24"/>
          <w:szCs w:val="24"/>
        </w:rPr>
        <w:tab/>
        <w:t>As I’ve mentioned, Calvin came to Geneva in 1536 and was asked to lead the refo</w:t>
      </w:r>
      <w:r>
        <w:rPr>
          <w:sz w:val="24"/>
          <w:szCs w:val="24"/>
        </w:rPr>
        <w:t>r</w:t>
      </w:r>
      <w:r>
        <w:rPr>
          <w:sz w:val="24"/>
          <w:szCs w:val="24"/>
        </w:rPr>
        <w:t xml:space="preserve">mation there. He at once set about organizing the church and city with tremendous energy. Geneva under Calvin was a dream come true for Calvin’s followers. It was a reign of terror for everyone else. </w:t>
      </w:r>
    </w:p>
    <w:p w:rsidR="008D0743" w:rsidRDefault="008D0743" w:rsidP="008D0743">
      <w:pPr>
        <w:rPr>
          <w:sz w:val="23"/>
          <w:szCs w:val="23"/>
        </w:rPr>
      </w:pPr>
      <w:r>
        <w:rPr>
          <w:sz w:val="24"/>
          <w:szCs w:val="24"/>
        </w:rPr>
        <w:tab/>
        <w:t xml:space="preserve">Within a year after coming to Geneva, Calvin had drawn up the Genevan </w:t>
      </w:r>
      <w:proofErr w:type="spellStart"/>
      <w:r>
        <w:rPr>
          <w:sz w:val="24"/>
          <w:szCs w:val="24"/>
        </w:rPr>
        <w:t>cathec</w:t>
      </w:r>
      <w:r>
        <w:rPr>
          <w:sz w:val="24"/>
          <w:szCs w:val="24"/>
        </w:rPr>
        <w:t>h</w:t>
      </w:r>
      <w:r>
        <w:rPr>
          <w:sz w:val="24"/>
          <w:szCs w:val="24"/>
        </w:rPr>
        <w:t>ism</w:t>
      </w:r>
      <w:proofErr w:type="spellEnd"/>
      <w:r>
        <w:rPr>
          <w:sz w:val="24"/>
          <w:szCs w:val="24"/>
        </w:rPr>
        <w:t xml:space="preserve"> or statement of doctrine. The city council ordered the residents of Geneva to appear at the main church to hear the reading of Calvin’s new catechism. The residents then had to promise to receive it as the one and only true doctrine. Any who failed to do so were b</w:t>
      </w:r>
      <w:r>
        <w:rPr>
          <w:sz w:val="24"/>
          <w:szCs w:val="24"/>
        </w:rPr>
        <w:t>a</w:t>
      </w:r>
      <w:r>
        <w:rPr>
          <w:sz w:val="24"/>
          <w:szCs w:val="24"/>
        </w:rPr>
        <w:t>nished from the city. (Lucas, p. 607) Calvin organized Geneva into a religious police state, where civil officers closely examined the private lives of the residents who lived in their de</w:t>
      </w:r>
      <w:r>
        <w:rPr>
          <w:sz w:val="24"/>
          <w:szCs w:val="24"/>
        </w:rPr>
        <w:t>s</w:t>
      </w:r>
      <w:r>
        <w:rPr>
          <w:sz w:val="24"/>
          <w:szCs w:val="24"/>
        </w:rPr>
        <w:t>ignated section of Geneva.</w:t>
      </w:r>
      <w:r>
        <w:rPr>
          <w:sz w:val="23"/>
          <w:szCs w:val="23"/>
        </w:rPr>
        <w:t xml:space="preserve"> Anyone guilty of even the smallest infraction would be reported. The officers questioned people about the conduct of their neighbors, and they even interrogated children in order to obtain information about their parents.</w:t>
      </w:r>
      <w:r>
        <w:rPr>
          <w:sz w:val="23"/>
          <w:szCs w:val="23"/>
          <w:vertAlign w:val="superscript"/>
        </w:rPr>
        <w:t>2</w:t>
      </w:r>
    </w:p>
    <w:p w:rsidR="008D0743" w:rsidRDefault="008D0743" w:rsidP="008D0743">
      <w:pPr>
        <w:rPr>
          <w:sz w:val="24"/>
          <w:szCs w:val="24"/>
        </w:rPr>
      </w:pPr>
      <w:r>
        <w:rPr>
          <w:sz w:val="24"/>
          <w:szCs w:val="24"/>
        </w:rPr>
        <w:tab/>
        <w:t xml:space="preserve">As can be imagined, Calvin made many enemies through his high-handed methods. However, over the years, he relentlessly smashed every instance of dissent. Certain of his calling from God, Calvin believed that no mercy should be shown to those who resisted what he was certain was the teaching of God. People were imprisoned and exiled simply for rejecting his doctrine of predestination.  (Lucas, p. 609) Others received much worse. </w:t>
      </w:r>
    </w:p>
    <w:p w:rsidR="008D0743" w:rsidRDefault="008D0743" w:rsidP="008D0743">
      <w:pPr>
        <w:rPr>
          <w:sz w:val="23"/>
          <w:szCs w:val="23"/>
        </w:rPr>
      </w:pPr>
      <w:r>
        <w:rPr>
          <w:sz w:val="24"/>
          <w:szCs w:val="24"/>
        </w:rPr>
        <w:tab/>
        <w:t xml:space="preserve">For example, in </w:t>
      </w:r>
      <w:r>
        <w:rPr>
          <w:sz w:val="23"/>
          <w:szCs w:val="23"/>
        </w:rPr>
        <w:t xml:space="preserve">1546, someone left an anonymous note on the pulpit of St. Pierre’s church in Geneva that condemned the Reformed preachers and threatened them with revenge. The city government went into immediate action. They arrested an irreverent freethinker named Jacques </w:t>
      </w:r>
      <w:proofErr w:type="spellStart"/>
      <w:r>
        <w:rPr>
          <w:sz w:val="23"/>
          <w:szCs w:val="23"/>
        </w:rPr>
        <w:t>Gruet</w:t>
      </w:r>
      <w:proofErr w:type="spellEnd"/>
      <w:r>
        <w:rPr>
          <w:sz w:val="23"/>
          <w:szCs w:val="23"/>
        </w:rPr>
        <w:t xml:space="preserve">, purely on naked suspicion. They then searched his home. However, they found no evidence linking him to the anonymous note. Nevertheless, when the authorities went through </w:t>
      </w:r>
      <w:proofErr w:type="spellStart"/>
      <w:r>
        <w:rPr>
          <w:sz w:val="23"/>
          <w:szCs w:val="23"/>
        </w:rPr>
        <w:t>Gruet’s</w:t>
      </w:r>
      <w:proofErr w:type="spellEnd"/>
      <w:r>
        <w:rPr>
          <w:sz w:val="23"/>
          <w:szCs w:val="23"/>
        </w:rPr>
        <w:t xml:space="preserve"> private papers, they found a few of them that contained critical remarks about Calvin. That was enough to make </w:t>
      </w:r>
      <w:proofErr w:type="spellStart"/>
      <w:r>
        <w:rPr>
          <w:sz w:val="23"/>
          <w:szCs w:val="23"/>
        </w:rPr>
        <w:t>Gruet</w:t>
      </w:r>
      <w:proofErr w:type="spellEnd"/>
      <w:r>
        <w:rPr>
          <w:sz w:val="23"/>
          <w:szCs w:val="23"/>
        </w:rPr>
        <w:t xml:space="preserve"> a criminal. So they tortured him hideously until he “confessed” his crime. They then beheaded him.</w:t>
      </w:r>
      <w:r>
        <w:rPr>
          <w:sz w:val="23"/>
          <w:szCs w:val="23"/>
          <w:vertAlign w:val="superscript"/>
        </w:rPr>
        <w:t>3</w:t>
      </w:r>
    </w:p>
    <w:p w:rsidR="008D0743" w:rsidRDefault="008D0743" w:rsidP="008D0743">
      <w:pPr>
        <w:rPr>
          <w:sz w:val="24"/>
          <w:szCs w:val="24"/>
        </w:rPr>
      </w:pPr>
      <w:r>
        <w:rPr>
          <w:sz w:val="23"/>
          <w:szCs w:val="23"/>
        </w:rPr>
        <w:tab/>
        <w:t xml:space="preserve">The case of Jacques </w:t>
      </w:r>
      <w:proofErr w:type="spellStart"/>
      <w:r>
        <w:rPr>
          <w:sz w:val="23"/>
          <w:szCs w:val="23"/>
        </w:rPr>
        <w:t>Gruet</w:t>
      </w:r>
      <w:proofErr w:type="spellEnd"/>
      <w:r>
        <w:rPr>
          <w:sz w:val="23"/>
          <w:szCs w:val="23"/>
        </w:rPr>
        <w:t xml:space="preserve"> was no isolated incident. People who opposed Calvin or who violated his strict code were frequently tortured, and many were executed. Calvin haughtily d</w:t>
      </w:r>
      <w:r>
        <w:rPr>
          <w:sz w:val="23"/>
          <w:szCs w:val="23"/>
        </w:rPr>
        <w:t>e</w:t>
      </w:r>
      <w:r>
        <w:rPr>
          <w:sz w:val="23"/>
          <w:szCs w:val="23"/>
        </w:rPr>
        <w:t xml:space="preserve">clared that the doctrines in his </w:t>
      </w:r>
      <w:r>
        <w:rPr>
          <w:i/>
          <w:iCs/>
          <w:sz w:val="23"/>
          <w:szCs w:val="23"/>
        </w:rPr>
        <w:t xml:space="preserve">Institutes </w:t>
      </w:r>
      <w:r>
        <w:rPr>
          <w:sz w:val="23"/>
          <w:szCs w:val="23"/>
        </w:rPr>
        <w:t xml:space="preserve">were put in his brain by God.  </w:t>
      </w:r>
      <w:r>
        <w:rPr>
          <w:sz w:val="24"/>
          <w:szCs w:val="24"/>
        </w:rPr>
        <w:t xml:space="preserve">In 1552, he pressured the Geneva government council to declare that the </w:t>
      </w:r>
      <w:r>
        <w:rPr>
          <w:i/>
          <w:iCs/>
          <w:sz w:val="24"/>
          <w:szCs w:val="24"/>
        </w:rPr>
        <w:t>Institutes</w:t>
      </w:r>
      <w:r>
        <w:rPr>
          <w:sz w:val="24"/>
          <w:szCs w:val="24"/>
        </w:rPr>
        <w:t xml:space="preserve"> contained the pure doctrine of the Gospel and could not be criticized by any citizens.  Grimm, p. 345</w:t>
      </w:r>
      <w:r>
        <w:rPr>
          <w:sz w:val="23"/>
          <w:szCs w:val="23"/>
        </w:rPr>
        <w:tab/>
      </w:r>
    </w:p>
    <w:p w:rsidR="008D0743" w:rsidRDefault="008D0743" w:rsidP="008D0743">
      <w:pPr>
        <w:rPr>
          <w:sz w:val="24"/>
          <w:szCs w:val="24"/>
        </w:rPr>
      </w:pPr>
      <w:r>
        <w:rPr>
          <w:sz w:val="30"/>
          <w:szCs w:val="30"/>
        </w:rPr>
        <w:t>Michael Servetus</w:t>
      </w:r>
    </w:p>
    <w:p w:rsidR="008D0743" w:rsidRDefault="008D0743" w:rsidP="008D0743">
      <w:pPr>
        <w:rPr>
          <w:sz w:val="23"/>
          <w:szCs w:val="23"/>
        </w:rPr>
      </w:pPr>
      <w:r>
        <w:rPr>
          <w:b/>
          <w:bCs/>
          <w:sz w:val="23"/>
          <w:szCs w:val="23"/>
        </w:rPr>
        <w:tab/>
      </w:r>
      <w:r>
        <w:rPr>
          <w:sz w:val="23"/>
          <w:szCs w:val="23"/>
        </w:rPr>
        <w:t xml:space="preserve">Michael Servetus was a gifted Spanish scientist and geographer. In fact, he was the first person to accurately describe the human circulatory system. A man of many interests, Servetus also wrote theological works. One of these works, written in 1531, was entitled </w:t>
      </w:r>
      <w:r>
        <w:rPr>
          <w:i/>
          <w:iCs/>
          <w:sz w:val="23"/>
          <w:szCs w:val="23"/>
        </w:rPr>
        <w:t>On the Errors of the Trinity</w:t>
      </w:r>
      <w:r>
        <w:rPr>
          <w:sz w:val="23"/>
          <w:szCs w:val="23"/>
        </w:rPr>
        <w:t>. In it, Servetus set forth a confused, unorthodox position on the Trinity. His book eventually made its way into John Calvin’s hands. To straighten Servetus out, Calvin sent Se</w:t>
      </w:r>
      <w:r>
        <w:rPr>
          <w:sz w:val="23"/>
          <w:szCs w:val="23"/>
        </w:rPr>
        <w:t>r</w:t>
      </w:r>
      <w:r>
        <w:rPr>
          <w:sz w:val="23"/>
          <w:szCs w:val="23"/>
        </w:rPr>
        <w:t xml:space="preserve">vetus a copy of his </w:t>
      </w:r>
      <w:r>
        <w:rPr>
          <w:i/>
          <w:iCs/>
          <w:sz w:val="23"/>
          <w:szCs w:val="23"/>
        </w:rPr>
        <w:t>Institutes of the Christian Religion</w:t>
      </w:r>
      <w:r>
        <w:rPr>
          <w:sz w:val="23"/>
          <w:szCs w:val="23"/>
        </w:rPr>
        <w:t xml:space="preserve">. </w:t>
      </w:r>
    </w:p>
    <w:p w:rsidR="008D0743" w:rsidRDefault="008D0743" w:rsidP="008D0743">
      <w:pPr>
        <w:rPr>
          <w:sz w:val="24"/>
          <w:szCs w:val="24"/>
        </w:rPr>
      </w:pPr>
      <w:r>
        <w:rPr>
          <w:sz w:val="23"/>
          <w:szCs w:val="23"/>
        </w:rPr>
        <w:lastRenderedPageBreak/>
        <w:tab/>
        <w:t>Servetus read Calvin’s work, making numerous marginal notes, criticisms, and refut</w:t>
      </w:r>
      <w:r>
        <w:rPr>
          <w:sz w:val="23"/>
          <w:szCs w:val="23"/>
        </w:rPr>
        <w:t>a</w:t>
      </w:r>
      <w:r>
        <w:rPr>
          <w:sz w:val="23"/>
          <w:szCs w:val="23"/>
        </w:rPr>
        <w:t xml:space="preserve">tions as he read. Three of the things he criticized were Calvin’s teachings on infant baptism and predestination, as well as Calvin’s explanation of the Trinity. Servetus then sent Calvin’s </w:t>
      </w:r>
      <w:r>
        <w:rPr>
          <w:i/>
          <w:iCs/>
          <w:sz w:val="23"/>
          <w:szCs w:val="23"/>
        </w:rPr>
        <w:t>Inst</w:t>
      </w:r>
      <w:r>
        <w:rPr>
          <w:i/>
          <w:iCs/>
          <w:sz w:val="23"/>
          <w:szCs w:val="23"/>
        </w:rPr>
        <w:t>i</w:t>
      </w:r>
      <w:r>
        <w:rPr>
          <w:i/>
          <w:iCs/>
          <w:sz w:val="23"/>
          <w:szCs w:val="23"/>
        </w:rPr>
        <w:t>tutes</w:t>
      </w:r>
      <w:r>
        <w:rPr>
          <w:sz w:val="23"/>
          <w:szCs w:val="23"/>
        </w:rPr>
        <w:t xml:space="preserve"> back to him—with all of his marginal comments. Infuriated, Calvin wrote Servetus back a heated letter. Over a period of time, both men sent arrogant, insulting letters to the other. F</w:t>
      </w:r>
      <w:r>
        <w:rPr>
          <w:sz w:val="23"/>
          <w:szCs w:val="23"/>
        </w:rPr>
        <w:t>i</w:t>
      </w:r>
      <w:r>
        <w:rPr>
          <w:sz w:val="23"/>
          <w:szCs w:val="23"/>
        </w:rPr>
        <w:t xml:space="preserve">nally, Calvin finally ended the correspondence in 1546. At that time, Calvin wrote his friend and fellow reformer, </w:t>
      </w:r>
      <w:r>
        <w:rPr>
          <w:sz w:val="24"/>
          <w:szCs w:val="24"/>
        </w:rPr>
        <w:t>William Farel, “Servetus has just sent me a long volume of his ravings. If I consent he will come here, but I will not give my word for if he comes here, if my a</w:t>
      </w:r>
      <w:r>
        <w:rPr>
          <w:sz w:val="24"/>
          <w:szCs w:val="24"/>
        </w:rPr>
        <w:t>u</w:t>
      </w:r>
      <w:r>
        <w:rPr>
          <w:sz w:val="24"/>
          <w:szCs w:val="24"/>
        </w:rPr>
        <w:t xml:space="preserve">thority is worth anything, I will never permit him to depart alive ("Si </w:t>
      </w:r>
      <w:proofErr w:type="spellStart"/>
      <w:r>
        <w:rPr>
          <w:sz w:val="24"/>
          <w:szCs w:val="24"/>
        </w:rPr>
        <w:t>venerit</w:t>
      </w:r>
      <w:proofErr w:type="spellEnd"/>
      <w:r>
        <w:rPr>
          <w:sz w:val="24"/>
          <w:szCs w:val="24"/>
        </w:rPr>
        <w:t xml:space="preserve">, </w:t>
      </w:r>
      <w:proofErr w:type="spellStart"/>
      <w:r>
        <w:rPr>
          <w:sz w:val="24"/>
          <w:szCs w:val="24"/>
        </w:rPr>
        <w:t>modo</w:t>
      </w:r>
      <w:proofErr w:type="spellEnd"/>
      <w:r>
        <w:rPr>
          <w:sz w:val="24"/>
          <w:szCs w:val="24"/>
        </w:rPr>
        <w:t xml:space="preserve"> </w:t>
      </w:r>
      <w:proofErr w:type="spellStart"/>
      <w:r>
        <w:rPr>
          <w:sz w:val="24"/>
          <w:szCs w:val="24"/>
        </w:rPr>
        <w:t>valeat</w:t>
      </w:r>
      <w:proofErr w:type="spellEnd"/>
      <w:r>
        <w:rPr>
          <w:sz w:val="24"/>
          <w:szCs w:val="24"/>
        </w:rPr>
        <w:t xml:space="preserve"> mea </w:t>
      </w:r>
      <w:proofErr w:type="spellStart"/>
      <w:r>
        <w:rPr>
          <w:sz w:val="24"/>
          <w:szCs w:val="24"/>
        </w:rPr>
        <w:t>autoritas</w:t>
      </w:r>
      <w:proofErr w:type="spellEnd"/>
      <w:r>
        <w:rPr>
          <w:sz w:val="24"/>
          <w:szCs w:val="24"/>
        </w:rPr>
        <w:t xml:space="preserve">, </w:t>
      </w:r>
      <w:proofErr w:type="spellStart"/>
      <w:r>
        <w:rPr>
          <w:sz w:val="24"/>
          <w:szCs w:val="24"/>
        </w:rPr>
        <w:t>vivum</w:t>
      </w:r>
      <w:proofErr w:type="spellEnd"/>
      <w:r>
        <w:rPr>
          <w:sz w:val="24"/>
          <w:szCs w:val="24"/>
        </w:rPr>
        <w:t xml:space="preserve"> </w:t>
      </w:r>
      <w:proofErr w:type="spellStart"/>
      <w:r>
        <w:rPr>
          <w:sz w:val="24"/>
          <w:szCs w:val="24"/>
        </w:rPr>
        <w:t>exire</w:t>
      </w:r>
      <w:proofErr w:type="spellEnd"/>
      <w:r>
        <w:rPr>
          <w:sz w:val="24"/>
          <w:szCs w:val="24"/>
        </w:rPr>
        <w:t xml:space="preserve"> </w:t>
      </w:r>
      <w:proofErr w:type="spellStart"/>
      <w:r>
        <w:rPr>
          <w:sz w:val="24"/>
          <w:szCs w:val="24"/>
        </w:rPr>
        <w:t>nunquam</w:t>
      </w:r>
      <w:proofErr w:type="spellEnd"/>
      <w:r>
        <w:rPr>
          <w:sz w:val="24"/>
          <w:szCs w:val="24"/>
        </w:rPr>
        <w:t xml:space="preserve"> </w:t>
      </w:r>
      <w:proofErr w:type="spellStart"/>
      <w:r>
        <w:rPr>
          <w:sz w:val="24"/>
          <w:szCs w:val="24"/>
        </w:rPr>
        <w:t>patiar</w:t>
      </w:r>
      <w:proofErr w:type="spellEnd"/>
      <w:r>
        <w:rPr>
          <w:sz w:val="24"/>
          <w:szCs w:val="24"/>
        </w:rPr>
        <w:t>").[13] # Will Durant The Story of Civilization: The Reformation Chapter XXI, page 481 # ^ Ibid., 2</w:t>
      </w:r>
    </w:p>
    <w:p w:rsidR="008D0743" w:rsidRDefault="008D0743" w:rsidP="008D0743">
      <w:pPr>
        <w:rPr>
          <w:sz w:val="24"/>
          <w:szCs w:val="24"/>
        </w:rPr>
      </w:pPr>
      <w:r>
        <w:rPr>
          <w:sz w:val="24"/>
          <w:szCs w:val="24"/>
        </w:rPr>
        <w:tab/>
        <w:t xml:space="preserve">Meanwhile, Servetus had had to flee the Inquisition in Spain and had taken refuge in France, living under a </w:t>
      </w:r>
      <w:proofErr w:type="spellStart"/>
      <w:r>
        <w:rPr>
          <w:sz w:val="24"/>
          <w:szCs w:val="24"/>
        </w:rPr>
        <w:t>pseudenoym</w:t>
      </w:r>
      <w:proofErr w:type="spellEnd"/>
      <w:r>
        <w:rPr>
          <w:sz w:val="24"/>
          <w:szCs w:val="24"/>
        </w:rPr>
        <w:t>. However, the Church authorities eventually caught up with him in 1553. He was imprisoned and sentenced to death. But before the sentence could be carried out, Servetus escaped from prison, left France, and decided to take refuge in It</w:t>
      </w:r>
      <w:r>
        <w:rPr>
          <w:sz w:val="24"/>
          <w:szCs w:val="24"/>
        </w:rPr>
        <w:t>a</w:t>
      </w:r>
      <w:r>
        <w:rPr>
          <w:sz w:val="24"/>
          <w:szCs w:val="24"/>
        </w:rPr>
        <w:t xml:space="preserve">ly. On his way there, Servetus decided to stop briefly at Geneva to hear Calvin preach. However, at Calvin’s church he was recognized and arrested. </w:t>
      </w:r>
    </w:p>
    <w:p w:rsidR="008D0743" w:rsidRDefault="008D0743" w:rsidP="008D0743">
      <w:pPr>
        <w:rPr>
          <w:sz w:val="24"/>
          <w:szCs w:val="24"/>
        </w:rPr>
      </w:pPr>
      <w:r>
        <w:rPr>
          <w:sz w:val="24"/>
          <w:szCs w:val="24"/>
        </w:rPr>
        <w:tab/>
        <w:t>Calvin personally prepared the thirty-eight counts against Servetus, which included denying the Trinity, rejecting infant baptism, and insulting Calvin’s authority.  p. 345 Se</w:t>
      </w:r>
      <w:r>
        <w:rPr>
          <w:sz w:val="24"/>
          <w:szCs w:val="24"/>
        </w:rPr>
        <w:t>r</w:t>
      </w:r>
      <w:r>
        <w:rPr>
          <w:sz w:val="24"/>
          <w:szCs w:val="24"/>
        </w:rPr>
        <w:t>vetus was denied the right to an attorney, being told by Calvin that he “could lie well enough without one.” At the trial, the judge would not allow Servetus to explain or defend any of the things he had written. The court sentenced Servetus to be burned alive. He was taken to the execution site and chained to a stake. The authorities then piled faggots of wood around him, about half of which were green. Because of the green wood, Servetus died a slow, agonizing death—while the crowd watched in amusement.</w:t>
      </w:r>
    </w:p>
    <w:p w:rsidR="008D0743" w:rsidRDefault="008D0743" w:rsidP="008D0743">
      <w:pPr>
        <w:rPr>
          <w:sz w:val="23"/>
          <w:szCs w:val="23"/>
        </w:rPr>
      </w:pPr>
      <w:r>
        <w:rPr>
          <w:sz w:val="24"/>
          <w:szCs w:val="24"/>
        </w:rPr>
        <w:tab/>
        <w:t>Although Calvin had “recommended” that Servetus be executed by some means other than burning, he refused to use his enormous influence to stop the burning. In fact, some months afterward, Calvin wrote, “Many people have accused me of such ferocious cruelty that (they allege) I would like to kill again the man I have destroyed. Not only am I indifferent to their comments, but I rejoice in the fact that they spit in my face. ...Whoever shall now argue that it is unjust to put heretics and blasphemers to death will knowingly and willingly incur their very guilt.”</w:t>
      </w:r>
      <w:r>
        <w:rPr>
          <w:sz w:val="24"/>
          <w:szCs w:val="24"/>
          <w:vertAlign w:val="superscript"/>
        </w:rPr>
        <w:t>9</w:t>
      </w:r>
      <w:r>
        <w:rPr>
          <w:sz w:val="24"/>
          <w:szCs w:val="24"/>
        </w:rPr>
        <w:t xml:space="preserve"> </w:t>
      </w:r>
    </w:p>
    <w:p w:rsidR="008D0743" w:rsidRDefault="008D0743" w:rsidP="008D0743">
      <w:pPr>
        <w:rPr>
          <w:sz w:val="24"/>
          <w:szCs w:val="24"/>
        </w:rPr>
      </w:pPr>
      <w:r>
        <w:rPr>
          <w:sz w:val="24"/>
          <w:szCs w:val="24"/>
        </w:rPr>
        <w:tab/>
        <w:t>Although Servetus is the most famous victim of Calvin’s murders, he wasn’t the last. In 1556, the leaders of the opposition in Geneva organized a demonstration against Calvin. However, Calvin had them arrested and sentenced to death for “inciting a riot.” They were drawn and quartered and then beheaded.  Grimm, p. 347 Calvin faced no further oppos</w:t>
      </w:r>
      <w:r>
        <w:rPr>
          <w:sz w:val="24"/>
          <w:szCs w:val="24"/>
        </w:rPr>
        <w:t>i</w:t>
      </w:r>
      <w:r>
        <w:rPr>
          <w:sz w:val="24"/>
          <w:szCs w:val="24"/>
        </w:rPr>
        <w:t>tion after that.</w:t>
      </w:r>
    </w:p>
    <w:p w:rsidR="000B08EC" w:rsidRDefault="000B08EC" w:rsidP="008D0743">
      <w:pPr>
        <w:rPr>
          <w:sz w:val="24"/>
          <w:szCs w:val="24"/>
        </w:rPr>
      </w:pPr>
    </w:p>
    <w:p w:rsidR="008D0743" w:rsidRDefault="008D0743" w:rsidP="008D0743">
      <w:pPr>
        <w:rPr>
          <w:sz w:val="30"/>
          <w:szCs w:val="30"/>
        </w:rPr>
      </w:pPr>
      <w:r>
        <w:rPr>
          <w:sz w:val="30"/>
          <w:szCs w:val="30"/>
        </w:rPr>
        <w:t>Calvin and the Kingdom of God</w:t>
      </w:r>
    </w:p>
    <w:p w:rsidR="000B08EC" w:rsidRDefault="000B08EC" w:rsidP="008D0743">
      <w:pPr>
        <w:rPr>
          <w:sz w:val="24"/>
          <w:szCs w:val="24"/>
        </w:rPr>
      </w:pPr>
    </w:p>
    <w:p w:rsidR="008D0743" w:rsidRDefault="008D0743" w:rsidP="008D0743">
      <w:pPr>
        <w:rPr>
          <w:sz w:val="24"/>
          <w:szCs w:val="24"/>
        </w:rPr>
      </w:pPr>
      <w:r>
        <w:rPr>
          <w:sz w:val="24"/>
          <w:szCs w:val="24"/>
        </w:rPr>
        <w:tab/>
        <w:t>Unlike systems proposed by others, Calvin’s system was not some abstract, hyp</w:t>
      </w:r>
      <w:r>
        <w:rPr>
          <w:sz w:val="24"/>
          <w:szCs w:val="24"/>
        </w:rPr>
        <w:t>o</w:t>
      </w:r>
      <w:r>
        <w:rPr>
          <w:sz w:val="24"/>
          <w:szCs w:val="24"/>
        </w:rPr>
        <w:t>thetical blueprint for ordering the Christian life, church, and nation. His system was put into actual practice in numerous places: Geneva, the Netherlands, Scotland, New England, and in England itself for a brief period. We don’t have to speculate how it would look in real life. We know beyond any doubt.</w:t>
      </w:r>
    </w:p>
    <w:p w:rsidR="008D0743" w:rsidRDefault="008D0743" w:rsidP="008D0743">
      <w:pPr>
        <w:rPr>
          <w:sz w:val="24"/>
          <w:szCs w:val="24"/>
        </w:rPr>
      </w:pPr>
      <w:r>
        <w:rPr>
          <w:sz w:val="24"/>
          <w:szCs w:val="24"/>
        </w:rPr>
        <w:lastRenderedPageBreak/>
        <w:tab/>
        <w:t xml:space="preserve">We also don’t </w:t>
      </w:r>
      <w:r w:rsidR="006067FD">
        <w:rPr>
          <w:sz w:val="24"/>
          <w:szCs w:val="24"/>
        </w:rPr>
        <w:t>have</w:t>
      </w:r>
      <w:r>
        <w:rPr>
          <w:sz w:val="24"/>
          <w:szCs w:val="24"/>
        </w:rPr>
        <w:t xml:space="preserve"> to theorize what the kingdom of God looks life in real life. As one person has put it, “Jesus ... sandals.” We also have an extensive and clear record of how people of the kingdom lived and interacted with their society for the first three </w:t>
      </w:r>
      <w:r w:rsidR="006067FD">
        <w:rPr>
          <w:sz w:val="24"/>
          <w:szCs w:val="24"/>
        </w:rPr>
        <w:t>centuries</w:t>
      </w:r>
      <w:r>
        <w:rPr>
          <w:sz w:val="24"/>
          <w:szCs w:val="24"/>
        </w:rPr>
        <w:t xml:space="preserve"> of Christianity. And I can say without hesitation that the kingdom of God looks nothing like Calvin’s Geneva. Kingdom citizens don’t torture and murder other people. They don’t i</w:t>
      </w:r>
      <w:r>
        <w:rPr>
          <w:sz w:val="24"/>
          <w:szCs w:val="24"/>
        </w:rPr>
        <w:t>m</w:t>
      </w:r>
      <w:r>
        <w:rPr>
          <w:sz w:val="24"/>
          <w:szCs w:val="24"/>
        </w:rPr>
        <w:t>prison and banish their theological opponents. They turn the other cheek. They love their enemies.</w:t>
      </w:r>
    </w:p>
    <w:p w:rsidR="008D0743" w:rsidRDefault="008D0743" w:rsidP="008D0743">
      <w:pPr>
        <w:rPr>
          <w:sz w:val="24"/>
          <w:szCs w:val="24"/>
        </w:rPr>
      </w:pPr>
      <w:r>
        <w:rPr>
          <w:sz w:val="24"/>
          <w:szCs w:val="24"/>
        </w:rPr>
        <w:tab/>
        <w:t>Yet, what so utterly baffles me is how so many professing Christians praise and exalt Calvin. The things I’ve written about him aren’t some secret events that few people know anything about. Calvin himself never tried to hide them, and they have been widely pu</w:t>
      </w:r>
      <w:r>
        <w:rPr>
          <w:sz w:val="24"/>
          <w:szCs w:val="24"/>
        </w:rPr>
        <w:t>b</w:t>
      </w:r>
      <w:r>
        <w:rPr>
          <w:sz w:val="24"/>
          <w:szCs w:val="24"/>
        </w:rPr>
        <w:t>lished in countless historical books. One church historian wrote this about Calvin: “He ruled as no pope had ever ruled in Rome. Such was the rigor of his regime that it has been computed that between 1542 and 1546, fifty-eight persons were executed and seventy-six sent into exile.” p. 610 From that statement, you would assume that the writer disapproves of Calvin. However, just a few sentences later, he practically canonizes him: “Calvin will long be regarded as one of the world’s great men. Although frail in body, he preached each day during every alternate week. ...Calvin’s systematic theology became the best intellectual provender to nourish struggling Protestant churches everywhere, and it alone of all the rival systems produced by the Protestants may be called universal.”  p. 610</w:t>
      </w:r>
    </w:p>
    <w:p w:rsidR="008D0743" w:rsidRDefault="008D0743" w:rsidP="008D0743">
      <w:pPr>
        <w:rPr>
          <w:sz w:val="24"/>
          <w:szCs w:val="24"/>
        </w:rPr>
      </w:pPr>
      <w:r>
        <w:rPr>
          <w:sz w:val="24"/>
          <w:szCs w:val="24"/>
        </w:rPr>
        <w:tab/>
        <w:t>A Christian who murders is “one of the world’s great men”? What could possibly make someone say something like that? Suppose for a moment that I came across a book by a modern-day Michael Servetus that presents an erroneous view of a foundational Chri</w:t>
      </w:r>
      <w:r>
        <w:rPr>
          <w:sz w:val="24"/>
          <w:szCs w:val="24"/>
        </w:rPr>
        <w:t>s</w:t>
      </w:r>
      <w:r>
        <w:rPr>
          <w:sz w:val="24"/>
          <w:szCs w:val="24"/>
        </w:rPr>
        <w:t>tian doctrine. Let’s further suppose that in my desire to correct his thinking that I send him a work of mine that sets forth a better presentation of that doctrine. But instead of appr</w:t>
      </w:r>
      <w:r>
        <w:rPr>
          <w:sz w:val="24"/>
          <w:szCs w:val="24"/>
        </w:rPr>
        <w:t>e</w:t>
      </w:r>
      <w:r>
        <w:rPr>
          <w:sz w:val="24"/>
          <w:szCs w:val="24"/>
        </w:rPr>
        <w:t xml:space="preserve">ciating my book, he scribbles notes all over it that point out where he thinks I’m wrong. Now imagine that this Mr. Servetus is traveling through Pennsylvania and decides on a whim to stop by my house to talk about the matter. But instead of discussing the matter, my family and I tie him up and burn him alive. </w:t>
      </w:r>
    </w:p>
    <w:p w:rsidR="008D0743" w:rsidRDefault="008D0743" w:rsidP="008D0743">
      <w:pPr>
        <w:rPr>
          <w:sz w:val="24"/>
          <w:szCs w:val="24"/>
        </w:rPr>
      </w:pPr>
      <w:r>
        <w:rPr>
          <w:sz w:val="24"/>
          <w:szCs w:val="24"/>
        </w:rPr>
        <w:tab/>
        <w:t>Now if you knew I had done such a thing, would you still be reading this book? Would you be praising me to others and recommending my books to them? Would you lightly brush it off, saying, “Well, David Bercot does have a few quirks about him, but he certainly is an excellent Bible expositor and Christian thinker?” I don’t think so.</w:t>
      </w:r>
    </w:p>
    <w:p w:rsidR="008D0743" w:rsidRDefault="008D0743" w:rsidP="008D0743">
      <w:pPr>
        <w:rPr>
          <w:sz w:val="24"/>
          <w:szCs w:val="24"/>
        </w:rPr>
      </w:pPr>
      <w:r>
        <w:rPr>
          <w:sz w:val="24"/>
          <w:szCs w:val="24"/>
        </w:rPr>
        <w:tab/>
        <w:t>Yet, many of us somehow have this idea that God has some great cosmic chronolo</w:t>
      </w:r>
      <w:r>
        <w:rPr>
          <w:sz w:val="24"/>
          <w:szCs w:val="24"/>
        </w:rPr>
        <w:t>g</w:t>
      </w:r>
      <w:r>
        <w:rPr>
          <w:sz w:val="24"/>
          <w:szCs w:val="24"/>
        </w:rPr>
        <w:t>ical chart by which he decides which horrendous sins are permissible in which century. We imagine that He sits down with His angels and says, “Let’s see. This is the twelfth century, so burning heretics alive is okay.” Or, “This is the sixteenth century, so torturing people is permissible.” Or, maybe, “This is the twenty-first century, so abortion and homosexuality are okay.” If we think that, we need to think again. “Jesus Christ is the same yesterday, t</w:t>
      </w:r>
      <w:r>
        <w:rPr>
          <w:sz w:val="24"/>
          <w:szCs w:val="24"/>
        </w:rPr>
        <w:t>o</w:t>
      </w:r>
      <w:r>
        <w:rPr>
          <w:sz w:val="24"/>
          <w:szCs w:val="24"/>
        </w:rPr>
        <w:t>day, and forever” (Heb. 13:1 ck).</w:t>
      </w:r>
    </w:p>
    <w:p w:rsidR="008D0743" w:rsidRDefault="008D0743" w:rsidP="008D0743">
      <w:pPr>
        <w:rPr>
          <w:color w:val="000080"/>
          <w:sz w:val="24"/>
          <w:szCs w:val="24"/>
          <w:highlight w:val="yellow"/>
        </w:rPr>
      </w:pPr>
      <w:r>
        <w:rPr>
          <w:sz w:val="24"/>
          <w:szCs w:val="24"/>
        </w:rPr>
        <w:tab/>
        <w:t xml:space="preserve">One of the things that makes God’s kingdom so special is that its laws, its morals, and its ethos never change. The world around it changes constantly. But it is one of the few fixed, unchanging things here on earth. Torture was considered perfectly proper in the second century by Roman society. But Roman Christians had no trouble recognizing it as something utterly incompatible with God’s kingdom. </w:t>
      </w:r>
      <w:r>
        <w:rPr>
          <w:color w:val="000080"/>
          <w:sz w:val="24"/>
          <w:szCs w:val="24"/>
          <w:highlight w:val="yellow"/>
        </w:rPr>
        <w:t>[QUOTE] [Give other examples: bringing charges against someone, persecuting]</w:t>
      </w:r>
    </w:p>
    <w:p w:rsidR="008D0743" w:rsidRDefault="008D0743" w:rsidP="008D0743">
      <w:pPr>
        <w:rPr>
          <w:sz w:val="24"/>
          <w:szCs w:val="24"/>
        </w:rPr>
      </w:pPr>
      <w:r>
        <w:rPr>
          <w:sz w:val="24"/>
          <w:szCs w:val="24"/>
        </w:rPr>
        <w:lastRenderedPageBreak/>
        <w:tab/>
        <w:t>Actually, the system that Calvin established might better be described as Christo-Judaism, rather than Christianity. It’s as though Jesus never came to earth—other than to die for our sins and to give us updated theology. Calvin turned Jesus’ revolutionary Sermon on the Mount into a simple asterisk attached to the Law of Moses. Nothing has changed with the coming of Christ. We still avenge our wrongs through courts of law, and we co</w:t>
      </w:r>
      <w:r>
        <w:rPr>
          <w:sz w:val="24"/>
          <w:szCs w:val="24"/>
        </w:rPr>
        <w:t>n</w:t>
      </w:r>
      <w:r>
        <w:rPr>
          <w:sz w:val="24"/>
          <w:szCs w:val="24"/>
        </w:rPr>
        <w:t xml:space="preserve">tinue to butcher our enemies on the battlefields. </w:t>
      </w:r>
      <w:r w:rsidR="006067FD">
        <w:rPr>
          <w:sz w:val="24"/>
          <w:szCs w:val="24"/>
        </w:rPr>
        <w:t>Idolaters</w:t>
      </w:r>
      <w:r>
        <w:rPr>
          <w:sz w:val="24"/>
          <w:szCs w:val="24"/>
        </w:rPr>
        <w:t xml:space="preserve"> and witches should still be put to death. And the rich young ruler should hold onto his wealth, not irresponsibly give it away to the idle poor. </w:t>
      </w:r>
    </w:p>
    <w:p w:rsidR="008D0743" w:rsidRDefault="008D0743" w:rsidP="008D0743">
      <w:pPr>
        <w:rPr>
          <w:sz w:val="24"/>
          <w:szCs w:val="24"/>
        </w:rPr>
      </w:pPr>
      <w:r>
        <w:rPr>
          <w:sz w:val="24"/>
          <w:szCs w:val="24"/>
        </w:rPr>
        <w:tab/>
        <w:t>Christian Geneva ultimately failed because it wasn’t Christian Geneva. It was Old Testament Geneva dressed up in Christian or pseudo-Christian theology and worship.</w:t>
      </w:r>
    </w:p>
    <w:p w:rsidR="008D0743" w:rsidRDefault="008D0743" w:rsidP="008D0743">
      <w:pPr>
        <w:rPr>
          <w:sz w:val="24"/>
          <w:szCs w:val="24"/>
        </w:rPr>
      </w:pPr>
    </w:p>
    <w:p w:rsidR="001036E5" w:rsidRPr="00315843" w:rsidRDefault="001036E5" w:rsidP="001036E5">
      <w:pPr>
        <w:rPr>
          <w:sz w:val="32"/>
          <w:szCs w:val="32"/>
          <w:u w:val="single"/>
        </w:rPr>
      </w:pPr>
      <w:r w:rsidRPr="00315843">
        <w:rPr>
          <w:sz w:val="32"/>
          <w:szCs w:val="32"/>
          <w:u w:val="single"/>
        </w:rPr>
        <w:t>Geneva and the English Reformation</w:t>
      </w:r>
    </w:p>
    <w:p w:rsidR="001036E5" w:rsidRDefault="001036E5" w:rsidP="008D0743">
      <w:pPr>
        <w:rPr>
          <w:sz w:val="24"/>
          <w:szCs w:val="24"/>
        </w:rPr>
      </w:pPr>
    </w:p>
    <w:p w:rsidR="001036E5" w:rsidRPr="001036E5" w:rsidRDefault="001036E5" w:rsidP="008D0743">
      <w:pPr>
        <w:rPr>
          <w:color w:val="002060"/>
          <w:sz w:val="24"/>
          <w:szCs w:val="24"/>
        </w:rPr>
      </w:pPr>
      <w:r>
        <w:rPr>
          <w:sz w:val="24"/>
          <w:szCs w:val="24"/>
        </w:rPr>
        <w:tab/>
      </w:r>
      <w:r w:rsidRPr="001036E5">
        <w:rPr>
          <w:color w:val="002060"/>
          <w:sz w:val="24"/>
          <w:szCs w:val="24"/>
        </w:rPr>
        <w:t>But in this series of messages, we aren’t so much interested in Geneva itself and what happened there, but the fact that Calvin’s Geneva had a tremendous impact on many En</w:t>
      </w:r>
      <w:r w:rsidRPr="001036E5">
        <w:rPr>
          <w:color w:val="002060"/>
          <w:sz w:val="24"/>
          <w:szCs w:val="24"/>
        </w:rPr>
        <w:t>g</w:t>
      </w:r>
      <w:r w:rsidRPr="001036E5">
        <w:rPr>
          <w:color w:val="002060"/>
          <w:sz w:val="24"/>
          <w:szCs w:val="24"/>
        </w:rPr>
        <w:t>lish Christians—and ultimately on America.  So now I’m going to backtrack just a little to what was happening in England during Calvin’s reign in Geneva.</w:t>
      </w:r>
    </w:p>
    <w:p w:rsidR="008D0743" w:rsidRDefault="008D0743" w:rsidP="008D0743">
      <w:pPr>
        <w:rPr>
          <w:sz w:val="24"/>
          <w:szCs w:val="24"/>
        </w:rPr>
      </w:pPr>
    </w:p>
    <w:p w:rsidR="00315843" w:rsidRDefault="00315843" w:rsidP="00315843">
      <w:pPr>
        <w:spacing w:after="240"/>
        <w:rPr>
          <w:rFonts w:cs="Times New Roman MT Std"/>
          <w:sz w:val="24"/>
          <w:szCs w:val="24"/>
        </w:rPr>
      </w:pPr>
      <w:r>
        <w:rPr>
          <w:rFonts w:cs="Times New Roman MT Std"/>
          <w:sz w:val="24"/>
          <w:szCs w:val="24"/>
        </w:rPr>
        <w:tab/>
        <w:t>In 1534, when Calvin was 25 years old, Henry VIII of England broke the English church away from Rome. However, he didn’t do so for theological reasons, but for reasons of earthly and ecclesiastical power. The English church essentially remained a Catholic church, but without the pope.</w:t>
      </w:r>
    </w:p>
    <w:p w:rsidR="00315843" w:rsidRDefault="00315843" w:rsidP="00315843">
      <w:pPr>
        <w:spacing w:after="240"/>
        <w:rPr>
          <w:rFonts w:cs="Times New Roman MT Std"/>
          <w:sz w:val="24"/>
          <w:szCs w:val="24"/>
        </w:rPr>
      </w:pPr>
      <w:r>
        <w:rPr>
          <w:rFonts w:cs="Times New Roman MT Std"/>
          <w:sz w:val="24"/>
          <w:szCs w:val="24"/>
        </w:rPr>
        <w:tab/>
        <w:t xml:space="preserve"> When Henry VIII died in 1547, he was succeeded by his ten-year-old son, Edward VI (1547-1553). Edward had been lovingly mothered by King Henry’s last wife, Katherine Parr, a committed Protestant. An unusually intelligent and spiritually minded boy, King Edward heartily embraced the Protestant cause. His guardians likewise steered England down the Protestant road, first in the Lutheran direction, than in a more Calvinist dire</w:t>
      </w:r>
      <w:r>
        <w:rPr>
          <w:rFonts w:cs="Times New Roman MT Std"/>
          <w:sz w:val="24"/>
          <w:szCs w:val="24"/>
        </w:rPr>
        <w:t>c</w:t>
      </w:r>
      <w:r>
        <w:rPr>
          <w:rFonts w:cs="Times New Roman MT Std"/>
          <w:sz w:val="24"/>
          <w:szCs w:val="24"/>
        </w:rPr>
        <w:t xml:space="preserve">tion. </w:t>
      </w:r>
    </w:p>
    <w:p w:rsidR="00315843" w:rsidRDefault="00315843" w:rsidP="00315843">
      <w:pPr>
        <w:spacing w:after="240"/>
        <w:rPr>
          <w:rFonts w:cs="Times New Roman MT Std"/>
          <w:sz w:val="24"/>
          <w:szCs w:val="24"/>
        </w:rPr>
      </w:pPr>
      <w:r>
        <w:rPr>
          <w:rFonts w:cs="Times New Roman MT Std"/>
          <w:sz w:val="24"/>
          <w:szCs w:val="24"/>
        </w:rPr>
        <w:tab/>
        <w:t>During Edward’s reign, the Archbishop of Canterbury, Thomas Cranmer, invited Calvin to attend a meeting of prominent English and Continental theologians held in En</w:t>
      </w:r>
      <w:r>
        <w:rPr>
          <w:rFonts w:cs="Times New Roman MT Std"/>
          <w:sz w:val="24"/>
          <w:szCs w:val="24"/>
        </w:rPr>
        <w:t>g</w:t>
      </w:r>
      <w:r>
        <w:rPr>
          <w:rFonts w:cs="Times New Roman MT Std"/>
          <w:sz w:val="24"/>
          <w:szCs w:val="24"/>
        </w:rPr>
        <w:t>land. What final form the English church would have taken under King Edward we’ll never know because King Edward died when he was only fifteen. Upon his death, the English crown passed to his older half-sister, Mary, a devout Roman Catholic. She soon began burning Protestants at the stake, including Archbishop Cranmer himself. Hundreds of En</w:t>
      </w:r>
      <w:r>
        <w:rPr>
          <w:rFonts w:cs="Times New Roman MT Std"/>
          <w:sz w:val="24"/>
          <w:szCs w:val="24"/>
        </w:rPr>
        <w:t>g</w:t>
      </w:r>
      <w:r>
        <w:rPr>
          <w:rFonts w:cs="Times New Roman MT Std"/>
          <w:sz w:val="24"/>
          <w:szCs w:val="24"/>
        </w:rPr>
        <w:t xml:space="preserve">lish Protestants fled to Geneva for safety during her reign. Here they imbibed heavily of Calvin’s doctrines. </w:t>
      </w:r>
      <w:r>
        <w:rPr>
          <w:rFonts w:cs="Times New Roman MT Std"/>
          <w:color w:val="000080"/>
          <w:sz w:val="24"/>
          <w:szCs w:val="24"/>
        </w:rPr>
        <w:t>Grimm, p. 361</w:t>
      </w:r>
    </w:p>
    <w:p w:rsidR="00315843" w:rsidRDefault="00315843" w:rsidP="00315843">
      <w:pPr>
        <w:spacing w:after="240"/>
        <w:rPr>
          <w:rFonts w:cs="Times New Roman MT Std"/>
          <w:sz w:val="24"/>
          <w:szCs w:val="24"/>
        </w:rPr>
      </w:pPr>
      <w:r>
        <w:rPr>
          <w:rFonts w:cs="Times New Roman MT Std"/>
          <w:sz w:val="24"/>
          <w:szCs w:val="24"/>
        </w:rPr>
        <w:tab/>
        <w:t>During this period of persecution, the English exiles in Switzerland published the Geneva Bible, an English translation of the Scriptures blended with a heavy dose of Calv</w:t>
      </w:r>
      <w:r>
        <w:rPr>
          <w:rFonts w:cs="Times New Roman MT Std"/>
          <w:sz w:val="24"/>
          <w:szCs w:val="24"/>
        </w:rPr>
        <w:t>i</w:t>
      </w:r>
      <w:r>
        <w:rPr>
          <w:rFonts w:cs="Times New Roman MT Std"/>
          <w:sz w:val="24"/>
          <w:szCs w:val="24"/>
        </w:rPr>
        <w:t xml:space="preserve">nistic marginal notes. Another exile, John Foxe, wrote his famous </w:t>
      </w:r>
      <w:r>
        <w:rPr>
          <w:rFonts w:cs="Times New Roman MT Std"/>
          <w:i/>
          <w:iCs/>
          <w:sz w:val="24"/>
          <w:szCs w:val="24"/>
        </w:rPr>
        <w:t>Book of Martyrs</w:t>
      </w:r>
      <w:r>
        <w:rPr>
          <w:rFonts w:cs="Times New Roman MT Std"/>
          <w:sz w:val="24"/>
          <w:szCs w:val="24"/>
        </w:rPr>
        <w:t xml:space="preserve">. These exiles became totally sold on Calvin’s theological, ecclesiastical, and civic system, and were eager to export it back to England once the Catholic persecution ended. </w:t>
      </w:r>
    </w:p>
    <w:p w:rsidR="00315843" w:rsidRDefault="00315843" w:rsidP="00315843">
      <w:pPr>
        <w:spacing w:after="240"/>
        <w:rPr>
          <w:rFonts w:cs="Times New Roman MT Std"/>
          <w:sz w:val="24"/>
          <w:szCs w:val="24"/>
        </w:rPr>
      </w:pPr>
      <w:r>
        <w:rPr>
          <w:rFonts w:cs="Times New Roman MT Std"/>
          <w:sz w:val="24"/>
          <w:szCs w:val="24"/>
        </w:rPr>
        <w:lastRenderedPageBreak/>
        <w:tab/>
        <w:t>As it turned out, Mary reigned only five years before dying a premature death, lea</w:t>
      </w:r>
      <w:r>
        <w:rPr>
          <w:rFonts w:cs="Times New Roman MT Std"/>
          <w:sz w:val="24"/>
          <w:szCs w:val="24"/>
        </w:rPr>
        <w:t>v</w:t>
      </w:r>
      <w:r>
        <w:rPr>
          <w:rFonts w:cs="Times New Roman MT Std"/>
          <w:sz w:val="24"/>
          <w:szCs w:val="24"/>
        </w:rPr>
        <w:t>ing no children. She was succeeded in 1558 by her half-sister, Elizabeth, who was a Prote</w:t>
      </w:r>
      <w:r>
        <w:rPr>
          <w:rFonts w:cs="Times New Roman MT Std"/>
          <w:sz w:val="24"/>
          <w:szCs w:val="24"/>
        </w:rPr>
        <w:t>s</w:t>
      </w:r>
      <w:r>
        <w:rPr>
          <w:rFonts w:cs="Times New Roman MT Std"/>
          <w:sz w:val="24"/>
          <w:szCs w:val="24"/>
        </w:rPr>
        <w:t xml:space="preserve">tant. With her accession to the throne, the English exiles in Switzerland and other countries, returned to England. </w:t>
      </w:r>
    </w:p>
    <w:p w:rsidR="00315843" w:rsidRDefault="00315843" w:rsidP="00315843">
      <w:pPr>
        <w:spacing w:after="240"/>
        <w:rPr>
          <w:rFonts w:cs="Times New Roman MT Std"/>
          <w:sz w:val="24"/>
          <w:szCs w:val="24"/>
        </w:rPr>
      </w:pPr>
      <w:r>
        <w:rPr>
          <w:rFonts w:cs="Times New Roman MT Std"/>
          <w:sz w:val="24"/>
          <w:szCs w:val="24"/>
        </w:rPr>
        <w:tab/>
        <w:t xml:space="preserve">Elizabeth faced a daunting task in solving the English religious question. As with most others of her time, she could not conceive of a church that was independent of the state. The problem she faced is that her subjects were hopelessly divided religiously among Roman Catholics, Lutherans, Calvinists, and various shades in between these three groups. In a span of only twelve years, the English people had gone from Catholicism </w:t>
      </w:r>
      <w:r>
        <w:rPr>
          <w:rFonts w:cs="Times New Roman MT Std"/>
          <w:i/>
          <w:iCs/>
          <w:sz w:val="24"/>
          <w:szCs w:val="24"/>
        </w:rPr>
        <w:t>without</w:t>
      </w:r>
      <w:r>
        <w:rPr>
          <w:rFonts w:cs="Times New Roman MT Std"/>
          <w:sz w:val="24"/>
          <w:szCs w:val="24"/>
        </w:rPr>
        <w:t xml:space="preserve"> the pope, to Lutheranism, to Calvinism, and then to Roman Catholicism </w:t>
      </w:r>
      <w:r>
        <w:rPr>
          <w:rFonts w:cs="Times New Roman MT Std"/>
          <w:i/>
          <w:iCs/>
          <w:sz w:val="24"/>
          <w:szCs w:val="24"/>
        </w:rPr>
        <w:t>with</w:t>
      </w:r>
      <w:r>
        <w:rPr>
          <w:rFonts w:cs="Times New Roman MT Std"/>
          <w:sz w:val="24"/>
          <w:szCs w:val="24"/>
        </w:rPr>
        <w:t xml:space="preserve"> the pope. The last thing they needed was another upheaval.</w:t>
      </w:r>
    </w:p>
    <w:p w:rsidR="00315843" w:rsidRDefault="00315843" w:rsidP="00315843">
      <w:pPr>
        <w:spacing w:after="240"/>
        <w:rPr>
          <w:rFonts w:cs="Times New Roman MT Std"/>
          <w:sz w:val="24"/>
          <w:szCs w:val="24"/>
        </w:rPr>
      </w:pPr>
      <w:r>
        <w:rPr>
          <w:rFonts w:cs="Times New Roman MT Std"/>
          <w:sz w:val="24"/>
          <w:szCs w:val="24"/>
        </w:rPr>
        <w:tab/>
        <w:t>Queen Elizabeth and her two principal advisers, William Cecil and Nicholas Bacon, had witnessed the two extremes of Rome and Geneva. In the Roman church, no one could question the interpretations of the pope and his councils. In the Genevan church, no one could question the interpretations of John Calvin. Both churches were identical in deman</w:t>
      </w:r>
      <w:r>
        <w:rPr>
          <w:rFonts w:cs="Times New Roman MT Std"/>
          <w:sz w:val="24"/>
          <w:szCs w:val="24"/>
        </w:rPr>
        <w:t>d</w:t>
      </w:r>
      <w:r>
        <w:rPr>
          <w:rFonts w:cs="Times New Roman MT Std"/>
          <w:sz w:val="24"/>
          <w:szCs w:val="24"/>
        </w:rPr>
        <w:t xml:space="preserve">ing unquestioning obedience and in viewing the civil authorities as simply instruments to carry out their decrees. </w:t>
      </w:r>
    </w:p>
    <w:p w:rsidR="00315843" w:rsidRDefault="00315843" w:rsidP="00315843">
      <w:pPr>
        <w:spacing w:after="240"/>
        <w:rPr>
          <w:rFonts w:cs="Times New Roman MT Std"/>
          <w:sz w:val="24"/>
          <w:szCs w:val="24"/>
        </w:rPr>
      </w:pPr>
      <w:r>
        <w:rPr>
          <w:rFonts w:cs="Times New Roman MT Std"/>
          <w:sz w:val="24"/>
          <w:szCs w:val="24"/>
        </w:rPr>
        <w:tab/>
        <w:t xml:space="preserve">Elizabeth and her counselors, together with Parliament, decided to go a middle way, a </w:t>
      </w:r>
      <w:r>
        <w:rPr>
          <w:rFonts w:cs="Times New Roman MT Std"/>
          <w:i/>
          <w:iCs/>
          <w:sz w:val="24"/>
          <w:szCs w:val="24"/>
        </w:rPr>
        <w:t>via media</w:t>
      </w:r>
      <w:r>
        <w:rPr>
          <w:rFonts w:cs="Times New Roman MT Std"/>
          <w:sz w:val="24"/>
          <w:szCs w:val="24"/>
        </w:rPr>
        <w:t>, between these two extremes. There would be a national Church of England, which all English citizens were required to attend every Sunday. This church would be headed by English bishops appointed by the crown. Services in all churches would be from the Book of Common Prayer, which set forth a service that was more catholic and Luth</w:t>
      </w:r>
      <w:r>
        <w:rPr>
          <w:rFonts w:cs="Times New Roman MT Std"/>
          <w:sz w:val="24"/>
          <w:szCs w:val="24"/>
        </w:rPr>
        <w:t>e</w:t>
      </w:r>
      <w:r>
        <w:rPr>
          <w:rFonts w:cs="Times New Roman MT Std"/>
          <w:sz w:val="24"/>
          <w:szCs w:val="24"/>
        </w:rPr>
        <w:t>ran in its form. At the same time, the Thirty-Nine Articles, the statement of faith for the Church of England, were decidedly Protestant and primarily Calvinistic. They strongly upheld the Reformation banner of justification by faith.</w:t>
      </w:r>
    </w:p>
    <w:p w:rsidR="00315843" w:rsidRDefault="00315843" w:rsidP="00315843">
      <w:pPr>
        <w:spacing w:after="240"/>
        <w:rPr>
          <w:rFonts w:cs="Times New Roman MT Std"/>
          <w:sz w:val="24"/>
          <w:szCs w:val="24"/>
        </w:rPr>
      </w:pPr>
      <w:r>
        <w:rPr>
          <w:rFonts w:cs="Times New Roman MT Std"/>
          <w:sz w:val="24"/>
          <w:szCs w:val="24"/>
        </w:rPr>
        <w:tab/>
        <w:t>This approach to the national English church has come to be known as the Elizab</w:t>
      </w:r>
      <w:r>
        <w:rPr>
          <w:rFonts w:cs="Times New Roman MT Std"/>
          <w:sz w:val="24"/>
          <w:szCs w:val="24"/>
        </w:rPr>
        <w:t>e</w:t>
      </w:r>
      <w:r>
        <w:rPr>
          <w:rFonts w:cs="Times New Roman MT Std"/>
          <w:sz w:val="24"/>
          <w:szCs w:val="24"/>
        </w:rPr>
        <w:t>than Settlement. It was the first step towards religious toleration in English-speaking cou</w:t>
      </w:r>
      <w:r>
        <w:rPr>
          <w:rFonts w:cs="Times New Roman MT Std"/>
          <w:sz w:val="24"/>
          <w:szCs w:val="24"/>
        </w:rPr>
        <w:t>n</w:t>
      </w:r>
      <w:r>
        <w:rPr>
          <w:rFonts w:cs="Times New Roman MT Std"/>
          <w:sz w:val="24"/>
          <w:szCs w:val="24"/>
        </w:rPr>
        <w:t>tries. It’s impact on eventual freedom of religion in America was enormous. The reason I say this is that within the parameters described above, the individual Christian in England was allowed enormous freedom of conscience. Nobody had to subscribe to the Thirty-Nine Articles except ministers of the Church of England. The language in the Book of Common Prayer was purposefully ambiguous regarding communion. This was so that whether a pe</w:t>
      </w:r>
      <w:r>
        <w:rPr>
          <w:rFonts w:cs="Times New Roman MT Std"/>
          <w:sz w:val="24"/>
          <w:szCs w:val="24"/>
        </w:rPr>
        <w:t>r</w:t>
      </w:r>
      <w:r>
        <w:rPr>
          <w:rFonts w:cs="Times New Roman MT Std"/>
          <w:sz w:val="24"/>
          <w:szCs w:val="24"/>
        </w:rPr>
        <w:t>son believed in the Catholic, Lutheran, or Calvinistic view of the bread and wine, he still could partake with a clear conscience.</w:t>
      </w:r>
    </w:p>
    <w:p w:rsidR="00315843" w:rsidRDefault="00315843" w:rsidP="00315843">
      <w:pPr>
        <w:spacing w:after="240"/>
        <w:rPr>
          <w:rFonts w:cs="Times New Roman MT Std"/>
          <w:sz w:val="24"/>
          <w:szCs w:val="24"/>
        </w:rPr>
      </w:pPr>
      <w:r>
        <w:rPr>
          <w:rFonts w:cs="Times New Roman MT Std"/>
          <w:sz w:val="24"/>
          <w:szCs w:val="24"/>
        </w:rPr>
        <w:tab/>
        <w:t>From a political standpoint, the Elizabethan Settlement saved England from the horrible wars of religion fought in France and northern Europe. By giving the country a long reprieve from dangerous religious controversy, it enabled it to enter upon a new era of social and economic progress. Secular historians often mistakenly see the Elizabethan Se</w:t>
      </w:r>
      <w:r>
        <w:rPr>
          <w:rFonts w:cs="Times New Roman MT Std"/>
          <w:sz w:val="24"/>
          <w:szCs w:val="24"/>
        </w:rPr>
        <w:t>t</w:t>
      </w:r>
      <w:r>
        <w:rPr>
          <w:rFonts w:cs="Times New Roman MT Std"/>
          <w:sz w:val="24"/>
          <w:szCs w:val="24"/>
        </w:rPr>
        <w:t xml:space="preserve">tlement as a mere political expediency. Nothing could be further from the truth. What was revolutionary about it was the spiritual perspective it represented. It stood for a </w:t>
      </w:r>
      <w:proofErr w:type="spellStart"/>
      <w:r>
        <w:rPr>
          <w:rFonts w:cs="Times New Roman MT Std"/>
          <w:sz w:val="24"/>
          <w:szCs w:val="24"/>
        </w:rPr>
        <w:t>decidely</w:t>
      </w:r>
      <w:proofErr w:type="spellEnd"/>
      <w:r>
        <w:rPr>
          <w:rFonts w:cs="Times New Roman MT Std"/>
          <w:sz w:val="24"/>
          <w:szCs w:val="24"/>
        </w:rPr>
        <w:t xml:space="preserve"> different view of God than that offered by Rome or Geneva. </w:t>
      </w:r>
    </w:p>
    <w:p w:rsidR="00315843" w:rsidRDefault="00315843" w:rsidP="00315843">
      <w:pPr>
        <w:spacing w:after="240"/>
        <w:rPr>
          <w:rFonts w:cs="Times New Roman MT Std"/>
          <w:sz w:val="24"/>
          <w:szCs w:val="24"/>
        </w:rPr>
      </w:pPr>
      <w:r>
        <w:rPr>
          <w:rFonts w:cs="Times New Roman MT Std"/>
          <w:sz w:val="24"/>
          <w:szCs w:val="24"/>
        </w:rPr>
        <w:lastRenderedPageBreak/>
        <w:tab/>
        <w:t>Richard Hooker became the primary spokesman and apologist for the Elizabethan Settlement and the Church of England that it created. He and the other leaders of the En</w:t>
      </w:r>
      <w:r>
        <w:rPr>
          <w:rFonts w:cs="Times New Roman MT Std"/>
          <w:sz w:val="24"/>
          <w:szCs w:val="24"/>
        </w:rPr>
        <w:t>g</w:t>
      </w:r>
      <w:r>
        <w:rPr>
          <w:rFonts w:cs="Times New Roman MT Std"/>
          <w:sz w:val="24"/>
          <w:szCs w:val="24"/>
        </w:rPr>
        <w:t>lish reformation felt that both Rome and Geneva looked at worship completely wrong. Rome felt that an enormous amount of ritual had to be precisely followed or else the co</w:t>
      </w:r>
      <w:r>
        <w:rPr>
          <w:rFonts w:cs="Times New Roman MT Std"/>
          <w:sz w:val="24"/>
          <w:szCs w:val="24"/>
        </w:rPr>
        <w:t>m</w:t>
      </w:r>
      <w:r>
        <w:rPr>
          <w:rFonts w:cs="Times New Roman MT Std"/>
          <w:sz w:val="24"/>
          <w:szCs w:val="24"/>
        </w:rPr>
        <w:t xml:space="preserve">munion was invalid and the worship was unacceptable to God. Calvin’s followers felt that no ritual was permissible at all unless is was specifically authorized in Scripture. They felt that the presence of any such unauthorized ritual not only invalidated the communion, but it was an affront to God. </w:t>
      </w:r>
    </w:p>
    <w:p w:rsidR="00315843" w:rsidRDefault="00315843" w:rsidP="00315843">
      <w:pPr>
        <w:spacing w:after="240"/>
        <w:rPr>
          <w:rFonts w:cs="Times New Roman MT Std"/>
          <w:sz w:val="24"/>
          <w:szCs w:val="24"/>
        </w:rPr>
      </w:pPr>
      <w:r>
        <w:rPr>
          <w:rFonts w:cs="Times New Roman MT Std"/>
          <w:sz w:val="24"/>
          <w:szCs w:val="24"/>
        </w:rPr>
        <w:tab/>
        <w:t>The English Reformers believed that perhaps God was not so fastidious as the Catholics and Calvinists made Him out to be. They felt that there was a degree of latitude as to the amount of ceremony used in worship. The important thing was what was in the hearts of the worshipers. Ceremony was permissible so long as it didn’t violate any Scri</w:t>
      </w:r>
      <w:r>
        <w:rPr>
          <w:rFonts w:cs="Times New Roman MT Std"/>
          <w:sz w:val="24"/>
          <w:szCs w:val="24"/>
        </w:rPr>
        <w:t>p</w:t>
      </w:r>
      <w:r>
        <w:rPr>
          <w:rFonts w:cs="Times New Roman MT Std"/>
          <w:sz w:val="24"/>
          <w:szCs w:val="24"/>
        </w:rPr>
        <w:t>tural principle or injunction—and so long as its origins and purpose weren’t steeped in s</w:t>
      </w:r>
      <w:r>
        <w:rPr>
          <w:rFonts w:cs="Times New Roman MT Std"/>
          <w:sz w:val="24"/>
          <w:szCs w:val="24"/>
        </w:rPr>
        <w:t>u</w:t>
      </w:r>
      <w:r>
        <w:rPr>
          <w:rFonts w:cs="Times New Roman MT Std"/>
          <w:sz w:val="24"/>
          <w:szCs w:val="24"/>
        </w:rPr>
        <w:t xml:space="preserve">perstition, paganism, or idolatry. </w:t>
      </w:r>
    </w:p>
    <w:p w:rsidR="00315843" w:rsidRDefault="00315843" w:rsidP="00315843">
      <w:pPr>
        <w:spacing w:after="240"/>
        <w:rPr>
          <w:rFonts w:cs="Times New Roman MT Std"/>
          <w:color w:val="500000"/>
          <w:sz w:val="24"/>
          <w:szCs w:val="24"/>
        </w:rPr>
      </w:pPr>
      <w:r>
        <w:rPr>
          <w:rFonts w:cs="Times New Roman MT Std"/>
          <w:sz w:val="24"/>
          <w:szCs w:val="24"/>
        </w:rPr>
        <w:tab/>
      </w:r>
      <w:r w:rsidRPr="001D66F1">
        <w:rPr>
          <w:rFonts w:cs="Times New Roman MT Std"/>
          <w:color w:val="002060"/>
          <w:sz w:val="24"/>
          <w:szCs w:val="24"/>
        </w:rPr>
        <w:t xml:space="preserve">As Richard Hooker put it, “God is no nitpicking </w:t>
      </w:r>
      <w:proofErr w:type="spellStart"/>
      <w:r w:rsidRPr="001D66F1">
        <w:rPr>
          <w:rFonts w:cs="Times New Roman MT Std"/>
          <w:color w:val="002060"/>
          <w:sz w:val="24"/>
          <w:szCs w:val="24"/>
        </w:rPr>
        <w:t>sophister</w:t>
      </w:r>
      <w:proofErr w:type="spellEnd"/>
      <w:r w:rsidRPr="001D66F1">
        <w:rPr>
          <w:rFonts w:cs="Times New Roman MT Std"/>
          <w:color w:val="002060"/>
          <w:sz w:val="24"/>
          <w:szCs w:val="24"/>
        </w:rPr>
        <w:t>, eager to trip us up whenever we say something amiss, but a courteous tutor, ready to amend what, in our weakness or our ignorance, we say in error, and to make the most of what we say correc</w:t>
      </w:r>
      <w:r w:rsidRPr="001D66F1">
        <w:rPr>
          <w:rFonts w:cs="Times New Roman MT Std"/>
          <w:color w:val="002060"/>
          <w:sz w:val="24"/>
          <w:szCs w:val="24"/>
        </w:rPr>
        <w:t>t</w:t>
      </w:r>
      <w:r w:rsidRPr="001D66F1">
        <w:rPr>
          <w:rFonts w:cs="Times New Roman MT Std"/>
          <w:color w:val="002060"/>
          <w:sz w:val="24"/>
          <w:szCs w:val="24"/>
        </w:rPr>
        <w:t>ly."</w:t>
      </w:r>
      <w:r>
        <w:rPr>
          <w:rFonts w:cs="Times New Roman MT Std"/>
          <w:color w:val="500000"/>
          <w:sz w:val="24"/>
          <w:szCs w:val="24"/>
        </w:rPr>
        <w:t xml:space="preserve"> - Richard Hooker (1564-1600)</w:t>
      </w:r>
    </w:p>
    <w:p w:rsidR="00315843" w:rsidRDefault="00315843" w:rsidP="00315843">
      <w:pPr>
        <w:spacing w:after="240"/>
        <w:rPr>
          <w:rFonts w:cs="Times New Roman MT Std"/>
          <w:sz w:val="24"/>
          <w:szCs w:val="24"/>
        </w:rPr>
      </w:pPr>
      <w:r>
        <w:rPr>
          <w:rFonts w:cs="Times New Roman MT Std"/>
          <w:color w:val="500000"/>
          <w:sz w:val="24"/>
          <w:szCs w:val="24"/>
        </w:rPr>
        <w:t>[how affected religious views in the colonies and U.S. Constitution]</w:t>
      </w:r>
    </w:p>
    <w:p w:rsidR="00315843" w:rsidRDefault="00315843" w:rsidP="00315843">
      <w:pPr>
        <w:shd w:val="clear" w:color="auto" w:fill="EAF1DD" w:themeFill="accent3" w:themeFillTint="33"/>
        <w:spacing w:after="240"/>
        <w:rPr>
          <w:rFonts w:cs="Times New Roman MT Std"/>
          <w:sz w:val="24"/>
          <w:szCs w:val="24"/>
        </w:rPr>
      </w:pPr>
      <w:r>
        <w:rPr>
          <w:rFonts w:cs="Times New Roman MT Std"/>
          <w:sz w:val="30"/>
          <w:szCs w:val="30"/>
        </w:rPr>
        <w:t>The Rise of the Puritans</w:t>
      </w:r>
    </w:p>
    <w:p w:rsidR="00315843" w:rsidRPr="001D66F1" w:rsidRDefault="00315843" w:rsidP="00315843">
      <w:pPr>
        <w:spacing w:after="240"/>
        <w:rPr>
          <w:rFonts w:cs="Times New Roman MT Std"/>
          <w:color w:val="002060"/>
          <w:sz w:val="24"/>
          <w:szCs w:val="24"/>
        </w:rPr>
      </w:pPr>
      <w:r>
        <w:rPr>
          <w:rFonts w:cs="Times New Roman MT Std"/>
          <w:sz w:val="24"/>
          <w:szCs w:val="24"/>
        </w:rPr>
        <w:tab/>
      </w:r>
      <w:r w:rsidRPr="001D66F1">
        <w:rPr>
          <w:rFonts w:cs="Times New Roman MT Std"/>
          <w:color w:val="002060"/>
          <w:sz w:val="24"/>
          <w:szCs w:val="24"/>
        </w:rPr>
        <w:t>The English exiles who streamed back from Switzerland rejoiced at the final dow</w:t>
      </w:r>
      <w:r w:rsidRPr="001D66F1">
        <w:rPr>
          <w:rFonts w:cs="Times New Roman MT Std"/>
          <w:color w:val="002060"/>
          <w:sz w:val="24"/>
          <w:szCs w:val="24"/>
        </w:rPr>
        <w:t>n</w:t>
      </w:r>
      <w:r w:rsidRPr="001D66F1">
        <w:rPr>
          <w:rFonts w:cs="Times New Roman MT Std"/>
          <w:color w:val="002060"/>
          <w:sz w:val="24"/>
          <w:szCs w:val="24"/>
        </w:rPr>
        <w:t xml:space="preserve">fall of Roman Catholicism in England. However, they did </w:t>
      </w:r>
      <w:r w:rsidRPr="001D66F1">
        <w:rPr>
          <w:rFonts w:cs="Times New Roman MT Std"/>
          <w:i/>
          <w:iCs/>
          <w:color w:val="002060"/>
          <w:sz w:val="24"/>
          <w:szCs w:val="24"/>
        </w:rPr>
        <w:t>not</w:t>
      </w:r>
      <w:r w:rsidRPr="001D66F1">
        <w:rPr>
          <w:rFonts w:cs="Times New Roman MT Std"/>
          <w:color w:val="002060"/>
          <w:sz w:val="24"/>
          <w:szCs w:val="24"/>
        </w:rPr>
        <w:t xml:space="preserve"> enthusiastically endorse the new Church of England. They had envisioned a re-creation of Calvin’s Geneva, and the new Church of England fell far short of that. These exiles and their like-minded supporters opposed church government through bishops. They objected to everything in the English service that was not specifically </w:t>
      </w:r>
      <w:r w:rsidR="001D66F1" w:rsidRPr="001D66F1">
        <w:rPr>
          <w:rFonts w:cs="Times New Roman MT Std"/>
          <w:color w:val="002060"/>
          <w:sz w:val="24"/>
          <w:szCs w:val="24"/>
        </w:rPr>
        <w:t>authorized</w:t>
      </w:r>
      <w:r w:rsidRPr="001D66F1">
        <w:rPr>
          <w:rFonts w:cs="Times New Roman MT Std"/>
          <w:color w:val="002060"/>
          <w:sz w:val="24"/>
          <w:szCs w:val="24"/>
        </w:rPr>
        <w:t xml:space="preserve"> by the New Testament. In their minds, all such things were “popish” vestiges. They even wanted to ban the singing of hymns, as they felt the only hymnody authorized in Scripture was the singing of the Psalms.</w:t>
      </w:r>
    </w:p>
    <w:p w:rsidR="00315843" w:rsidRDefault="00315843" w:rsidP="00315843">
      <w:pPr>
        <w:spacing w:after="240"/>
        <w:rPr>
          <w:rFonts w:cs="Times New Roman MT Std"/>
          <w:sz w:val="24"/>
          <w:szCs w:val="24"/>
        </w:rPr>
      </w:pPr>
      <w:r>
        <w:rPr>
          <w:rFonts w:cs="Times New Roman MT Std"/>
          <w:sz w:val="24"/>
          <w:szCs w:val="24"/>
        </w:rPr>
        <w:tab/>
        <w:t>One of Elizabeth’s bishops scornfully referred to these people as “Puritans.” Orig</w:t>
      </w:r>
      <w:r>
        <w:rPr>
          <w:rFonts w:cs="Times New Roman MT Std"/>
          <w:sz w:val="24"/>
          <w:szCs w:val="24"/>
        </w:rPr>
        <w:t>i</w:t>
      </w:r>
      <w:r>
        <w:rPr>
          <w:rFonts w:cs="Times New Roman MT Std"/>
          <w:sz w:val="24"/>
          <w:szCs w:val="24"/>
        </w:rPr>
        <w:t xml:space="preserve">nally, Puritan was a derogatory term, and it was certainly not the name by which these Christians called themselves. However, the name stuck, and it is how these Christians have been known ever since. </w:t>
      </w:r>
    </w:p>
    <w:p w:rsidR="00315843" w:rsidRDefault="00315843" w:rsidP="00315843">
      <w:pPr>
        <w:spacing w:after="240"/>
        <w:rPr>
          <w:rFonts w:cs="Times New Roman MT Std"/>
          <w:sz w:val="24"/>
          <w:szCs w:val="24"/>
        </w:rPr>
      </w:pPr>
      <w:r>
        <w:rPr>
          <w:rFonts w:cs="Times New Roman MT Std"/>
          <w:sz w:val="30"/>
          <w:szCs w:val="30"/>
        </w:rPr>
        <w:t>The Puritans and the Anglicans</w:t>
      </w:r>
    </w:p>
    <w:p w:rsidR="00315843" w:rsidRDefault="00315843" w:rsidP="00315843">
      <w:pPr>
        <w:spacing w:after="240"/>
        <w:rPr>
          <w:rFonts w:cs="Times New Roman MT Std"/>
          <w:sz w:val="24"/>
          <w:szCs w:val="24"/>
        </w:rPr>
      </w:pPr>
      <w:r>
        <w:rPr>
          <w:rFonts w:cs="Times New Roman MT Std"/>
          <w:sz w:val="24"/>
          <w:szCs w:val="24"/>
        </w:rPr>
        <w:tab/>
        <w:t>Since nobody applied the name of Puritan to themselves, it’s not easy to give a pr</w:t>
      </w:r>
      <w:r>
        <w:rPr>
          <w:rFonts w:cs="Times New Roman MT Std"/>
          <w:sz w:val="24"/>
          <w:szCs w:val="24"/>
        </w:rPr>
        <w:t>e</w:t>
      </w:r>
      <w:r>
        <w:rPr>
          <w:rFonts w:cs="Times New Roman MT Std"/>
          <w:sz w:val="24"/>
          <w:szCs w:val="24"/>
        </w:rPr>
        <w:t>cise definition of Puritanism. However, historians generally use the term to refer to those Calvinistic members of the Church of England who wanted to purify the English church from all vestiges of “popish” practices and to abolish church government through bishops. For simplicity’s sake, I will refer to the opponents of the Puritans as the “Anglicans”—</w:t>
      </w:r>
      <w:r>
        <w:rPr>
          <w:rFonts w:cs="Times New Roman MT Std"/>
          <w:sz w:val="24"/>
          <w:szCs w:val="24"/>
        </w:rPr>
        <w:lastRenderedPageBreak/>
        <w:t>although technically both sides were Anglicans, since they all were members of the Church of England.</w:t>
      </w:r>
    </w:p>
    <w:p w:rsidR="00315843" w:rsidRDefault="00315843" w:rsidP="00315843">
      <w:pPr>
        <w:spacing w:after="240"/>
        <w:rPr>
          <w:rFonts w:cs="Times New Roman MT Std"/>
          <w:sz w:val="24"/>
          <w:szCs w:val="24"/>
        </w:rPr>
      </w:pPr>
      <w:r>
        <w:rPr>
          <w:rFonts w:cs="Times New Roman MT Std"/>
          <w:sz w:val="24"/>
          <w:szCs w:val="24"/>
        </w:rPr>
        <w:tab/>
        <w:t>Actually, the Puritans and Anglicans agreed on far more than they disagreed. Both sides wanted a single church for all Englishmen, which church would be closely allied with the state. Both sides wanted all English infants to be baptized in the church. Both sides agreed on the Thirty-Nine Articles of faith. Both sides agreed that no one should be a</w:t>
      </w:r>
      <w:r>
        <w:rPr>
          <w:rFonts w:cs="Times New Roman MT Std"/>
          <w:sz w:val="24"/>
          <w:szCs w:val="24"/>
        </w:rPr>
        <w:t>l</w:t>
      </w:r>
      <w:r>
        <w:rPr>
          <w:rFonts w:cs="Times New Roman MT Std"/>
          <w:sz w:val="24"/>
          <w:szCs w:val="24"/>
        </w:rPr>
        <w:t>lowed to preach unless he was licensed by the Church of England. Both sides were strongly opposed to Roman Catholicism and strongly supportive of the Reformation. Both sides wanted there to be free access to the Bible in English for everyone in the nation. And there were deeply spiritual men and women among both the Anglicans and the Puritans.</w:t>
      </w:r>
    </w:p>
    <w:p w:rsidR="00315843" w:rsidRDefault="00315843" w:rsidP="00315843">
      <w:pPr>
        <w:spacing w:after="240"/>
        <w:rPr>
          <w:rFonts w:cs="Times New Roman MT Std"/>
          <w:sz w:val="24"/>
          <w:szCs w:val="24"/>
        </w:rPr>
      </w:pPr>
      <w:r>
        <w:rPr>
          <w:rFonts w:cs="Times New Roman MT Std"/>
          <w:sz w:val="24"/>
          <w:szCs w:val="24"/>
        </w:rPr>
        <w:tab/>
        <w:t>It’s important to realize that there was never such thing as a Puritan church. The P</w:t>
      </w:r>
      <w:r>
        <w:rPr>
          <w:rFonts w:cs="Times New Roman MT Std"/>
          <w:sz w:val="24"/>
          <w:szCs w:val="24"/>
        </w:rPr>
        <w:t>u</w:t>
      </w:r>
      <w:r>
        <w:rPr>
          <w:rFonts w:cs="Times New Roman MT Std"/>
          <w:sz w:val="24"/>
          <w:szCs w:val="24"/>
        </w:rPr>
        <w:t>ritans were an opposition movement within the Church of England, not a separate sect. Most of the Puritan leaders were graduates of Cambridge University, which eventually b</w:t>
      </w:r>
      <w:r>
        <w:rPr>
          <w:rFonts w:cs="Times New Roman MT Std"/>
          <w:sz w:val="24"/>
          <w:szCs w:val="24"/>
        </w:rPr>
        <w:t>e</w:t>
      </w:r>
      <w:r>
        <w:rPr>
          <w:rFonts w:cs="Times New Roman MT Std"/>
          <w:sz w:val="24"/>
          <w:szCs w:val="24"/>
        </w:rPr>
        <w:t xml:space="preserve">came a center of Puritanism. All of the Puritan clergy were ordained as priests or ministers of the Church of England. They were united in what they did </w:t>
      </w:r>
      <w:r>
        <w:rPr>
          <w:rFonts w:cs="Times New Roman MT Std"/>
          <w:i/>
          <w:iCs/>
          <w:sz w:val="24"/>
          <w:szCs w:val="24"/>
        </w:rPr>
        <w:t>not</w:t>
      </w:r>
      <w:r>
        <w:rPr>
          <w:rFonts w:cs="Times New Roman MT Std"/>
          <w:sz w:val="24"/>
          <w:szCs w:val="24"/>
        </w:rPr>
        <w:t xml:space="preserve"> like in the Church of En</w:t>
      </w:r>
      <w:r>
        <w:rPr>
          <w:rFonts w:cs="Times New Roman MT Std"/>
          <w:sz w:val="24"/>
          <w:szCs w:val="24"/>
        </w:rPr>
        <w:t>g</w:t>
      </w:r>
      <w:r>
        <w:rPr>
          <w:rFonts w:cs="Times New Roman MT Std"/>
          <w:sz w:val="24"/>
          <w:szCs w:val="24"/>
        </w:rPr>
        <w:t xml:space="preserve">land, but they had differing visions among themselves as to what the ideal </w:t>
      </w:r>
      <w:r w:rsidRPr="00D157BE">
        <w:rPr>
          <w:rFonts w:cs="Times New Roman MT Std"/>
          <w:i/>
          <w:sz w:val="24"/>
          <w:szCs w:val="24"/>
        </w:rPr>
        <w:t>should</w:t>
      </w:r>
      <w:r>
        <w:rPr>
          <w:rFonts w:cs="Times New Roman MT Std"/>
          <w:sz w:val="24"/>
          <w:szCs w:val="24"/>
        </w:rPr>
        <w:t xml:space="preserve"> look like.</w:t>
      </w:r>
    </w:p>
    <w:p w:rsidR="00315843" w:rsidRDefault="00315843" w:rsidP="00315843">
      <w:pPr>
        <w:spacing w:after="240"/>
        <w:rPr>
          <w:rFonts w:cs="Times New Roman MT Std"/>
          <w:sz w:val="24"/>
          <w:szCs w:val="24"/>
        </w:rPr>
      </w:pPr>
      <w:r>
        <w:rPr>
          <w:rFonts w:cs="Times New Roman MT Std"/>
          <w:sz w:val="24"/>
          <w:szCs w:val="24"/>
        </w:rPr>
        <w:tab/>
        <w:t>Although they were very vocal, the Puritans were unable to get Queen Elizabeth and the Anglican leaders to budge. Since they represented a minority of the English people, there was little the Puritans could do but to wait for a new ruler. Unfortunately for them, Elizabeth reigned for forty years. So they had a long wait.</w:t>
      </w:r>
    </w:p>
    <w:p w:rsidR="007505C0" w:rsidRPr="001036E5" w:rsidRDefault="007505C0" w:rsidP="00315843">
      <w:pPr>
        <w:spacing w:after="240"/>
        <w:rPr>
          <w:rFonts w:cs="Times New Roman MT Std"/>
          <w:color w:val="002060"/>
          <w:sz w:val="24"/>
          <w:szCs w:val="24"/>
        </w:rPr>
      </w:pPr>
      <w:r>
        <w:rPr>
          <w:rFonts w:cs="Times New Roman MT Std"/>
          <w:sz w:val="24"/>
          <w:szCs w:val="24"/>
        </w:rPr>
        <w:tab/>
      </w:r>
      <w:r w:rsidRPr="00D02451">
        <w:rPr>
          <w:rFonts w:cs="Times New Roman MT Std"/>
          <w:color w:val="002060"/>
          <w:sz w:val="24"/>
          <w:szCs w:val="24"/>
        </w:rPr>
        <w:t>B</w:t>
      </w:r>
      <w:r w:rsidRPr="001036E5">
        <w:rPr>
          <w:rFonts w:cs="Times New Roman MT Std"/>
          <w:color w:val="002060"/>
          <w:sz w:val="24"/>
          <w:szCs w:val="24"/>
        </w:rPr>
        <w:t xml:space="preserve">ut their day finally did come, </w:t>
      </w:r>
      <w:r w:rsidR="005A58A6" w:rsidRPr="001036E5">
        <w:rPr>
          <w:rFonts w:cs="Times New Roman MT Std"/>
          <w:color w:val="002060"/>
          <w:sz w:val="24"/>
          <w:szCs w:val="24"/>
        </w:rPr>
        <w:t xml:space="preserve">although it was nearly a half-century </w:t>
      </w:r>
      <w:r w:rsidR="00D02451" w:rsidRPr="001036E5">
        <w:rPr>
          <w:rFonts w:cs="Times New Roman MT Std"/>
          <w:color w:val="002060"/>
          <w:sz w:val="24"/>
          <w:szCs w:val="24"/>
        </w:rPr>
        <w:t>after Elizabeth had died</w:t>
      </w:r>
      <w:r w:rsidR="005A58A6" w:rsidRPr="001036E5">
        <w:rPr>
          <w:rFonts w:cs="Times New Roman MT Std"/>
          <w:color w:val="002060"/>
          <w:sz w:val="24"/>
          <w:szCs w:val="24"/>
        </w:rPr>
        <w:t>. A</w:t>
      </w:r>
      <w:r w:rsidRPr="001036E5">
        <w:rPr>
          <w:rFonts w:cs="Times New Roman MT Std"/>
          <w:color w:val="002060"/>
          <w:sz w:val="24"/>
          <w:szCs w:val="24"/>
        </w:rPr>
        <w:t xml:space="preserve">nd for </w:t>
      </w:r>
      <w:r w:rsidR="00D02451" w:rsidRPr="001036E5">
        <w:rPr>
          <w:rFonts w:cs="Times New Roman MT Std"/>
          <w:color w:val="002060"/>
          <w:sz w:val="24"/>
          <w:szCs w:val="24"/>
        </w:rPr>
        <w:t>over a decade the</w:t>
      </w:r>
      <w:r w:rsidR="005A58A6" w:rsidRPr="001036E5">
        <w:rPr>
          <w:rFonts w:cs="Times New Roman MT Std"/>
          <w:color w:val="002060"/>
          <w:sz w:val="24"/>
          <w:szCs w:val="24"/>
        </w:rPr>
        <w:t xml:space="preserve"> Puritans actually</w:t>
      </w:r>
      <w:r w:rsidR="00D02451" w:rsidRPr="001036E5">
        <w:rPr>
          <w:rFonts w:cs="Times New Roman MT Std"/>
          <w:color w:val="002060"/>
          <w:sz w:val="24"/>
          <w:szCs w:val="24"/>
        </w:rPr>
        <w:t xml:space="preserve"> ruled England.  In tomorrow night’s message, we’re going to see what it was like when the Puritans ruled.  </w:t>
      </w:r>
    </w:p>
    <w:p w:rsidR="00D02451" w:rsidRDefault="00D02451" w:rsidP="00315843">
      <w:pPr>
        <w:spacing w:after="240"/>
        <w:rPr>
          <w:rFonts w:cs="Times New Roman MT Std"/>
          <w:sz w:val="24"/>
          <w:szCs w:val="24"/>
        </w:rPr>
      </w:pPr>
    </w:p>
    <w:p w:rsidR="00315843" w:rsidRPr="00315843" w:rsidRDefault="00315843" w:rsidP="008D0743">
      <w:pPr>
        <w:rPr>
          <w:sz w:val="24"/>
          <w:szCs w:val="24"/>
        </w:rPr>
      </w:pPr>
    </w:p>
    <w:sectPr w:rsidR="00315843" w:rsidRPr="00315843" w:rsidSect="008D0743">
      <w:pgSz w:w="12240" w:h="15840"/>
      <w:pgMar w:top="1440" w:right="1440" w:bottom="1440" w:left="1440" w:header="1440" w:footer="144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MT Std">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25"/>
  <w:proofState w:spelling="clean"/>
  <w:defaultTabStop w:val="720"/>
  <w:autoHyphenation/>
  <w:characterSpacingControl w:val="doNotCompress"/>
  <w:compat/>
  <w:rsids>
    <w:rsidRoot w:val="008D0743"/>
    <w:rsid w:val="00001F2F"/>
    <w:rsid w:val="0009697E"/>
    <w:rsid w:val="000B08EC"/>
    <w:rsid w:val="000D617F"/>
    <w:rsid w:val="001036E5"/>
    <w:rsid w:val="00186085"/>
    <w:rsid w:val="001D66F1"/>
    <w:rsid w:val="00237F27"/>
    <w:rsid w:val="002B6E19"/>
    <w:rsid w:val="00315843"/>
    <w:rsid w:val="003754AA"/>
    <w:rsid w:val="00381F9C"/>
    <w:rsid w:val="003B59FA"/>
    <w:rsid w:val="003D7086"/>
    <w:rsid w:val="005513FD"/>
    <w:rsid w:val="005A58A6"/>
    <w:rsid w:val="006067FD"/>
    <w:rsid w:val="006746E8"/>
    <w:rsid w:val="007505C0"/>
    <w:rsid w:val="0081065F"/>
    <w:rsid w:val="00856121"/>
    <w:rsid w:val="008628E4"/>
    <w:rsid w:val="008D0743"/>
    <w:rsid w:val="0094579B"/>
    <w:rsid w:val="00A065D7"/>
    <w:rsid w:val="00A3592A"/>
    <w:rsid w:val="00D02451"/>
    <w:rsid w:val="00DC1A3E"/>
    <w:rsid w:val="00DE5975"/>
    <w:rsid w:val="00E31F7C"/>
    <w:rsid w:val="00F1508E"/>
    <w:rsid w:val="00FC48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743"/>
    <w:pPr>
      <w:autoSpaceDE w:val="0"/>
      <w:autoSpaceDN w:val="0"/>
      <w:adjustRightInd w:val="0"/>
      <w:spacing w:after="0" w:line="240" w:lineRule="auto"/>
    </w:pPr>
    <w:rPr>
      <w:rFonts w:ascii="Times New Roman MT Std" w:hAnsi="Times New Roman MT St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10</Pages>
  <Words>4836</Words>
  <Characters>27571</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32343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
  <dc:description/>
  <cp:lastModifiedBy>David Bercot</cp:lastModifiedBy>
  <cp:revision>8</cp:revision>
  <dcterms:created xsi:type="dcterms:W3CDTF">2008-08-28T15:56:00Z</dcterms:created>
  <dcterms:modified xsi:type="dcterms:W3CDTF">2011-01-18T15:59:00Z</dcterms:modified>
</cp:coreProperties>
</file>