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EA4" w:rsidRPr="00C402D2" w:rsidRDefault="00E40EA4">
      <w:pPr>
        <w:tabs>
          <w:tab w:val="center" w:pos="4680"/>
        </w:tabs>
        <w:rPr>
          <w:rFonts w:ascii="Times New Roman MT Std" w:hAnsi="Times New Roman MT Std"/>
        </w:rPr>
      </w:pPr>
      <w:r w:rsidRPr="00C402D2">
        <w:rPr>
          <w:rFonts w:ascii="Times New Roman MT Std" w:hAnsi="Times New Roman MT Std"/>
        </w:rPr>
        <w:tab/>
      </w:r>
      <w:r w:rsidRPr="00C402D2">
        <w:rPr>
          <w:rFonts w:ascii="Times New Roman MT Std" w:hAnsi="Times New Roman MT Std"/>
          <w:sz w:val="50"/>
          <w:szCs w:val="50"/>
        </w:rPr>
        <w:t>Separation from the World</w:t>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ind w:firstLine="576"/>
        <w:rPr>
          <w:rFonts w:ascii="Times New Roman MT Std" w:hAnsi="Times New Roman MT Std"/>
        </w:rPr>
      </w:pPr>
      <w:r w:rsidRPr="00C402D2">
        <w:rPr>
          <w:rFonts w:ascii="Times New Roman MT Std" w:hAnsi="Times New Roman MT Std"/>
        </w:rPr>
        <w:t>Hi, I</w:t>
      </w:r>
      <w:r w:rsidRPr="00C402D2">
        <w:rPr>
          <w:rFonts w:ascii="Times New Roman MT Std" w:hAnsi="Times New Roman MT Std"/>
        </w:rPr>
        <w:sym w:font="WP TypographicSymbols" w:char="003D"/>
      </w:r>
      <w:r w:rsidRPr="00C402D2">
        <w:rPr>
          <w:rFonts w:ascii="Times New Roman MT Std" w:hAnsi="Times New Roman MT Std"/>
        </w:rPr>
        <w:t xml:space="preserve">m David Bercot, and tonight </w:t>
      </w:r>
      <w:proofErr w:type="spellStart"/>
      <w:r w:rsidRPr="00C402D2">
        <w:rPr>
          <w:rFonts w:ascii="Times New Roman MT Std" w:hAnsi="Times New Roman MT Std"/>
        </w:rPr>
        <w:t>we</w:t>
      </w:r>
      <w:r w:rsidRPr="00C402D2">
        <w:rPr>
          <w:rFonts w:ascii="Times New Roman MT Std" w:hAnsi="Times New Roman MT Std"/>
        </w:rPr>
        <w:sym w:font="WP TypographicSymbols" w:char="003D"/>
      </w:r>
      <w:r w:rsidRPr="00C402D2">
        <w:rPr>
          <w:rFonts w:ascii="Times New Roman MT Std" w:hAnsi="Times New Roman MT Std"/>
        </w:rPr>
        <w:t>re</w:t>
      </w:r>
      <w:proofErr w:type="spellEnd"/>
      <w:r w:rsidRPr="00C402D2">
        <w:rPr>
          <w:rFonts w:ascii="Times New Roman MT Std" w:hAnsi="Times New Roman MT Std"/>
        </w:rPr>
        <w:t xml:space="preserve"> going to be talking about what the early Christians believed about Separation from the World.</w:t>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ind w:firstLine="576"/>
        <w:rPr>
          <w:rFonts w:ascii="Times New Roman MT Std" w:hAnsi="Times New Roman MT Std"/>
        </w:rPr>
      </w:pPr>
      <w:r w:rsidRPr="00C402D2">
        <w:rPr>
          <w:rFonts w:ascii="Times New Roman MT Std" w:hAnsi="Times New Roman MT Std"/>
        </w:rPr>
        <w:t>Actually, the New Testament has a lot to say about separation from the world, beginning with the words of Jesus Himself.  He prayed concerning His followers:</w:t>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rPr>
          <w:rFonts w:ascii="Times New Roman MT Std" w:hAnsi="Times New Roman MT Std"/>
        </w:rPr>
      </w:pPr>
      <w:r w:rsidRPr="00C402D2">
        <w:rPr>
          <w:rFonts w:ascii="Times New Roman MT Std" w:hAnsi="Times New Roman MT Std"/>
          <w:u w:val="single"/>
        </w:rPr>
        <w:t>John 17:14,15:</w:t>
      </w:r>
    </w:p>
    <w:p w:rsidR="00E40EA4" w:rsidRPr="00C402D2" w:rsidRDefault="00E40EA4">
      <w:pPr>
        <w:tabs>
          <w:tab w:val="left" w:pos="576"/>
          <w:tab w:val="left" w:pos="936"/>
          <w:tab w:val="left" w:pos="1260"/>
          <w:tab w:val="left" w:pos="1620"/>
        </w:tabs>
        <w:rPr>
          <w:rFonts w:ascii="Times New Roman MT Std" w:hAnsi="Times New Roman MT Std"/>
        </w:rPr>
      </w:pPr>
      <w:r w:rsidRPr="00C402D2">
        <w:rPr>
          <w:rFonts w:ascii="Times New Roman MT Std" w:hAnsi="Times New Roman MT Std"/>
        </w:rPr>
        <w:sym w:font="WP TypographicSymbols" w:char="0041"/>
      </w:r>
      <w:r w:rsidRPr="00C402D2">
        <w:rPr>
          <w:rFonts w:ascii="Times New Roman MT Std" w:hAnsi="Times New Roman MT Std"/>
        </w:rPr>
        <w:t>I have given them Your word, and the world has hated them because they are not of the world, just as I am not of the world. I do not pray that you should take them out of the world, but that you should keep them from the evil one.</w:t>
      </w:r>
      <w:r w:rsidRPr="00C402D2">
        <w:rPr>
          <w:rFonts w:ascii="Times New Roman MT Std" w:hAnsi="Times New Roman MT Std"/>
        </w:rPr>
        <w:sym w:font="WP TypographicSymbols" w:char="0040"/>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ind w:left="576"/>
        <w:rPr>
          <w:rFonts w:ascii="Times New Roman MT Std" w:hAnsi="Times New Roman MT Std"/>
        </w:rPr>
      </w:pPr>
      <w:r w:rsidRPr="00C402D2">
        <w:rPr>
          <w:rFonts w:ascii="Times New Roman MT Std" w:hAnsi="Times New Roman MT Std"/>
        </w:rPr>
        <w:t xml:space="preserve">So it should be normal that the world hates Christians.  But the </w:t>
      </w:r>
      <w:r w:rsidRPr="00C402D2">
        <w:rPr>
          <w:rFonts w:ascii="Times New Roman MT Std" w:hAnsi="Times New Roman MT Std"/>
          <w:i/>
          <w:iCs/>
        </w:rPr>
        <w:t>reason</w:t>
      </w:r>
      <w:r w:rsidRPr="00C402D2">
        <w:rPr>
          <w:rFonts w:ascii="Times New Roman MT Std" w:hAnsi="Times New Roman MT Std"/>
        </w:rPr>
        <w:t xml:space="preserve"> is just as important.  Jesus said that the world would hate us because we </w:t>
      </w:r>
      <w:r w:rsidRPr="00C402D2">
        <w:rPr>
          <w:rFonts w:ascii="Times New Roman MT Std" w:hAnsi="Times New Roman MT Std"/>
        </w:rPr>
        <w:sym w:font="WP TypographicSymbols" w:char="0041"/>
      </w:r>
      <w:r w:rsidRPr="00C402D2">
        <w:rPr>
          <w:rFonts w:ascii="Times New Roman MT Std" w:hAnsi="Times New Roman MT Std"/>
        </w:rPr>
        <w:t>are not of the world.</w:t>
      </w:r>
      <w:r w:rsidRPr="00C402D2">
        <w:rPr>
          <w:rFonts w:ascii="Times New Roman MT Std" w:hAnsi="Times New Roman MT Std"/>
        </w:rPr>
        <w:sym w:font="WP TypographicSymbols" w:char="0040"/>
      </w:r>
      <w:r w:rsidRPr="00C402D2">
        <w:rPr>
          <w:rFonts w:ascii="Times New Roman MT Std" w:hAnsi="Times New Roman MT Std"/>
        </w:rPr>
        <w:t xml:space="preserve">  Here in the U.S. and Canada</w:t>
      </w:r>
      <w:r w:rsidRPr="00C402D2">
        <w:rPr>
          <w:rFonts w:ascii="Times New Roman MT Std" w:hAnsi="Times New Roman MT Std"/>
        </w:rPr>
        <w:sym w:font="WP TypographicSymbols" w:char="0043"/>
      </w:r>
      <w:r w:rsidRPr="00C402D2">
        <w:rPr>
          <w:rFonts w:ascii="Times New Roman MT Std" w:hAnsi="Times New Roman MT Std"/>
        </w:rPr>
        <w:t>and even more so in western Europe</w:t>
      </w:r>
      <w:r w:rsidRPr="00C402D2">
        <w:rPr>
          <w:rFonts w:ascii="Times New Roman MT Std" w:hAnsi="Times New Roman MT Std"/>
        </w:rPr>
        <w:sym w:font="WP TypographicSymbols" w:char="0043"/>
      </w:r>
      <w:r w:rsidRPr="00C402D2">
        <w:rPr>
          <w:rFonts w:ascii="Times New Roman MT Std" w:hAnsi="Times New Roman MT Std"/>
        </w:rPr>
        <w:t xml:space="preserve">the world hates conservative evangelical Christians, so-called </w:t>
      </w:r>
      <w:r w:rsidRPr="00C402D2">
        <w:rPr>
          <w:rFonts w:ascii="Times New Roman MT Std" w:hAnsi="Times New Roman MT Std"/>
        </w:rPr>
        <w:sym w:font="WP TypographicSymbols" w:char="003E"/>
      </w:r>
      <w:r w:rsidRPr="00C402D2">
        <w:rPr>
          <w:rFonts w:ascii="Times New Roman MT Std" w:hAnsi="Times New Roman MT Std"/>
        </w:rPr>
        <w:t>Bible-believing Christians.</w:t>
      </w:r>
      <w:r w:rsidRPr="00C402D2">
        <w:rPr>
          <w:rFonts w:ascii="Times New Roman MT Std" w:hAnsi="Times New Roman MT Std"/>
        </w:rPr>
        <w:sym w:font="WP TypographicSymbols" w:char="003D"/>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ind w:left="576"/>
        <w:rPr>
          <w:rFonts w:ascii="Times New Roman MT Std" w:hAnsi="Times New Roman MT Std"/>
        </w:rPr>
      </w:pPr>
      <w:r w:rsidRPr="00C402D2">
        <w:rPr>
          <w:rFonts w:ascii="Times New Roman MT Std" w:hAnsi="Times New Roman MT Std"/>
        </w:rPr>
        <w:t xml:space="preserve">But the reason the world hates them is not particularly because they are not </w:t>
      </w:r>
      <w:r w:rsidRPr="00C402D2">
        <w:rPr>
          <w:rFonts w:ascii="Times New Roman MT Std" w:hAnsi="Times New Roman MT Std"/>
        </w:rPr>
        <w:sym w:font="WP TypographicSymbols" w:char="0041"/>
      </w:r>
      <w:r w:rsidRPr="00C402D2">
        <w:rPr>
          <w:rFonts w:ascii="Times New Roman MT Std" w:hAnsi="Times New Roman MT Std"/>
        </w:rPr>
        <w:t>of the world.</w:t>
      </w:r>
      <w:r w:rsidRPr="00C402D2">
        <w:rPr>
          <w:rFonts w:ascii="Times New Roman MT Std" w:hAnsi="Times New Roman MT Std"/>
        </w:rPr>
        <w:sym w:font="WP TypographicSymbols" w:char="0040"/>
      </w:r>
      <w:r w:rsidRPr="00C402D2">
        <w:rPr>
          <w:rFonts w:ascii="Times New Roman MT Std" w:hAnsi="Times New Roman MT Std"/>
        </w:rPr>
        <w:t xml:space="preserve">  It</w:t>
      </w:r>
      <w:r w:rsidRPr="00C402D2">
        <w:rPr>
          <w:rFonts w:ascii="Times New Roman MT Std" w:hAnsi="Times New Roman MT Std"/>
        </w:rPr>
        <w:sym w:font="WP TypographicSymbols" w:char="003D"/>
      </w:r>
      <w:r w:rsidRPr="00C402D2">
        <w:rPr>
          <w:rFonts w:ascii="Times New Roman MT Std" w:hAnsi="Times New Roman MT Std"/>
        </w:rPr>
        <w:t>s usually because of their involvement in the world, trying to force a Christian lifestyle on non-believers.  Or they hate conservative Christians because they tend to be militaristic, war-mongers.  Or because so many professing Bible-believing Christians are hypocrites.</w:t>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ind w:firstLine="576"/>
        <w:rPr>
          <w:rFonts w:ascii="Times New Roman MT Std" w:hAnsi="Times New Roman MT Std"/>
        </w:rPr>
      </w:pPr>
      <w:r w:rsidRPr="00C402D2">
        <w:rPr>
          <w:rFonts w:ascii="Times New Roman MT Std" w:hAnsi="Times New Roman MT Std"/>
        </w:rPr>
        <w:t xml:space="preserve">We have no reason to feel valiant or holy if the world hates us for those reasons.  </w:t>
      </w:r>
    </w:p>
    <w:p w:rsidR="00E40EA4" w:rsidRPr="00C402D2" w:rsidRDefault="00E40EA4">
      <w:pPr>
        <w:tabs>
          <w:tab w:val="left" w:pos="576"/>
          <w:tab w:val="left" w:pos="936"/>
          <w:tab w:val="left" w:pos="1260"/>
          <w:tab w:val="left" w:pos="1620"/>
        </w:tabs>
        <w:rPr>
          <w:rFonts w:ascii="Times New Roman MT Std" w:hAnsi="Times New Roman MT Std"/>
        </w:rPr>
      </w:pPr>
    </w:p>
    <w:p w:rsidR="00E40EA4" w:rsidRPr="00C402D2" w:rsidRDefault="00E40EA4">
      <w:pPr>
        <w:tabs>
          <w:tab w:val="left" w:pos="576"/>
          <w:tab w:val="left" w:pos="936"/>
          <w:tab w:val="left" w:pos="1260"/>
          <w:tab w:val="left" w:pos="1620"/>
        </w:tabs>
        <w:rPr>
          <w:rFonts w:ascii="Times New Roman MT Std" w:hAnsi="Times New Roman MT Std"/>
          <w:color w:val="000080"/>
        </w:rPr>
      </w:pPr>
      <w:r w:rsidRPr="00C402D2">
        <w:rPr>
          <w:rFonts w:ascii="Times New Roman MT Std" w:hAnsi="Times New Roman MT Std"/>
          <w:color w:val="000080"/>
        </w:rPr>
        <w:t>Now, let</w:t>
      </w:r>
      <w:r w:rsidRPr="00C402D2">
        <w:rPr>
          <w:rFonts w:ascii="Times New Roman MT Std" w:hAnsi="Times New Roman MT Std"/>
          <w:color w:val="000080"/>
        </w:rPr>
        <w:sym w:font="WP TypographicSymbols" w:char="003D"/>
      </w:r>
      <w:r w:rsidRPr="00C402D2">
        <w:rPr>
          <w:rFonts w:ascii="Times New Roman MT Std" w:hAnsi="Times New Roman MT Std"/>
          <w:color w:val="000080"/>
        </w:rPr>
        <w:t>s look at some other New Testament passages: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BB1A6E">
      <w:pPr>
        <w:tabs>
          <w:tab w:val="left" w:pos="576"/>
          <w:tab w:val="left" w:pos="936"/>
          <w:tab w:val="left" w:pos="1260"/>
          <w:tab w:val="left" w:pos="1620"/>
        </w:tabs>
        <w:spacing w:line="19" w:lineRule="exact"/>
        <w:rPr>
          <w:rFonts w:ascii="Times New Roman MT Std" w:hAnsi="Times New Roman MT Std"/>
          <w:color w:val="000000"/>
        </w:rPr>
      </w:pPr>
      <w:r w:rsidRPr="00C402D2">
        <w:rPr>
          <w:rFonts w:ascii="Times New Roman MT Std" w:hAnsi="Times New Roman MT Std"/>
          <w:noProof/>
        </w:rPr>
        <w:pict>
          <v:rect id="_x0000_s1026" style="position:absolute;margin-left:1in;margin-top:0;width:468pt;height:.95pt;z-index:-251661312;mso-position-horizontal-relative:page" o:allowincell="f" fillcolor="black" stroked="f" strokeweight="0">
            <v:fill color2="black"/>
            <w10:wrap anchorx="page"/>
            <w10:anchorlock/>
          </v:rect>
        </w:pic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James wrote:</w:t>
      </w:r>
      <w:r w:rsidRPr="00C402D2">
        <w:rPr>
          <w:rFonts w:ascii="Times New Roman MT Std" w:hAnsi="Times New Roman MT Std"/>
          <w:color w:val="000000"/>
        </w:rPr>
        <w:t xml:space="preserve"> </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i/>
          <w:iCs/>
          <w:color w:val="000000"/>
        </w:rPr>
        <w:t>Pure and undefiled religion before God and the Father is this: to visit orphans and widows in their trouble, and to keep oneself unspotted from the world</w:t>
      </w:r>
      <w:r w:rsidRPr="00C402D2">
        <w:rPr>
          <w:rFonts w:ascii="Times New Roman MT Std" w:hAnsi="Times New Roman MT Std"/>
          <w:color w:val="000000"/>
        </w:rPr>
        <w:t xml:space="preserve">. </w:t>
      </w:r>
      <w:r w:rsidRPr="00C402D2">
        <w:rPr>
          <w:rFonts w:ascii="Times New Roman MT Std" w:hAnsi="Times New Roman MT Std" w:cs="Sakkal Majalla"/>
          <w:smallCaps/>
          <w:color w:val="000000"/>
          <w:sz w:val="21"/>
          <w:szCs w:val="21"/>
        </w:rPr>
        <w:t>Jas. 1:27.</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i/>
          <w:iCs/>
          <w:color w:val="000000"/>
        </w:rPr>
        <w:t>Adulterers and adulteresses! Do you not know that friendship with the world is enmity with God? Whoever therefore wants to be a friend of the world makes himself an enemy of God</w:t>
      </w:r>
      <w:r w:rsidRPr="00C402D2">
        <w:rPr>
          <w:rFonts w:ascii="Times New Roman MT Std" w:hAnsi="Times New Roman MT Std"/>
          <w:color w:val="000000"/>
        </w:rPr>
        <w:t xml:space="preserve">. </w:t>
      </w:r>
      <w:r w:rsidRPr="00C402D2">
        <w:rPr>
          <w:rFonts w:ascii="Times New Roman MT Std" w:hAnsi="Times New Roman MT Std" w:cs="Sakkal Majalla"/>
          <w:smallCaps/>
          <w:color w:val="000000"/>
          <w:sz w:val="21"/>
          <w:szCs w:val="21"/>
        </w:rPr>
        <w:t>Jas. 4:4.</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left="576"/>
        <w:rPr>
          <w:rFonts w:ascii="Times New Roman MT Std" w:hAnsi="Times New Roman MT Std"/>
          <w:color w:val="000000"/>
        </w:rPr>
      </w:pPr>
      <w:r w:rsidRPr="00C402D2">
        <w:rPr>
          <w:rFonts w:ascii="Times New Roman MT Std" w:hAnsi="Times New Roman MT Std"/>
          <w:color w:val="000000"/>
        </w:rPr>
        <w:t>So the two simply don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t mix: Christianity and friendship with the world.  We cannot have both.</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BB1A6E">
      <w:pPr>
        <w:tabs>
          <w:tab w:val="left" w:pos="576"/>
          <w:tab w:val="left" w:pos="936"/>
          <w:tab w:val="left" w:pos="1260"/>
          <w:tab w:val="left" w:pos="1620"/>
        </w:tabs>
        <w:spacing w:line="19" w:lineRule="exact"/>
        <w:rPr>
          <w:rFonts w:ascii="Times New Roman MT Std" w:hAnsi="Times New Roman MT Std"/>
          <w:color w:val="000000"/>
        </w:rPr>
      </w:pPr>
      <w:r w:rsidRPr="00C402D2">
        <w:rPr>
          <w:rFonts w:ascii="Times New Roman MT Std" w:hAnsi="Times New Roman MT Std"/>
          <w:noProof/>
        </w:rPr>
        <w:pict>
          <v:rect id="_x0000_s1027" style="position:absolute;margin-left:1in;margin-top:0;width:468pt;height:.95pt;z-index:-251660288;mso-position-horizontal-relative:page" o:allowincell="f" fillcolor="black" stroked="f" strokeweight="0">
            <v:fill color2="black"/>
            <w10:wrap anchorx="page"/>
            <w10:anchorlock/>
          </v:rect>
        </w:pic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Paul also wrote on this subject:</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i/>
          <w:iCs/>
          <w:color w:val="000000"/>
        </w:rPr>
        <w:t>Do not be conformed to this world, but be transformed by the renewing of your mind</w:t>
      </w:r>
      <w:r w:rsidRPr="00C402D2">
        <w:rPr>
          <w:rFonts w:ascii="Times New Roman MT Std" w:hAnsi="Times New Roman MT Std"/>
          <w:color w:val="000000"/>
        </w:rPr>
        <w:t xml:space="preserve">. </w:t>
      </w:r>
      <w:r w:rsidRPr="00C402D2">
        <w:rPr>
          <w:rFonts w:ascii="Times New Roman MT Std" w:hAnsi="Times New Roman MT Std" w:cs="Sakkal Majalla"/>
          <w:smallCaps/>
          <w:color w:val="000000"/>
          <w:sz w:val="21"/>
          <w:szCs w:val="21"/>
        </w:rPr>
        <w:t>Rom. 12:2.</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r w:rsidRPr="00C402D2">
        <w:rPr>
          <w:rFonts w:ascii="Times New Roman MT Std" w:hAnsi="Times New Roman MT Std"/>
          <w:color w:val="000000"/>
        </w:rPr>
        <w:lastRenderedPageBreak/>
        <w:t>So separation from the world is sometimes referred to as non-conformity, based on Paul</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s directive that we are not to be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conformed to this world.</w:t>
      </w:r>
      <w:r w:rsidRPr="00C402D2">
        <w:rPr>
          <w:rFonts w:ascii="Times New Roman MT Std" w:hAnsi="Times New Roman MT Std"/>
          <w:color w:val="000000"/>
        </w:rPr>
        <w:sym w:font="WP TypographicSymbols" w:char="0040"/>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sectPr w:rsidR="00E40EA4" w:rsidRPr="00C402D2">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ind w:left="1260" w:hanging="684"/>
        <w:rPr>
          <w:rFonts w:ascii="Times New Roman MT Std" w:hAnsi="Times New Roman MT Std"/>
          <w:color w:val="000000"/>
        </w:rPr>
      </w:pPr>
      <w:r w:rsidRPr="00C402D2">
        <w:rPr>
          <w:rFonts w:ascii="Times New Roman MT Std" w:hAnsi="Times New Roman MT Std"/>
          <w:color w:val="000000"/>
        </w:rPr>
        <w:lastRenderedPageBreak/>
        <w:t>A.</w:t>
      </w:r>
      <w:r w:rsidRPr="00C402D2">
        <w:rPr>
          <w:rFonts w:ascii="Times New Roman MT Std" w:hAnsi="Times New Roman MT Std"/>
          <w:color w:val="000000"/>
        </w:rPr>
        <w:tab/>
        <w:t xml:space="preserve">Now, this is quite a different thing than being what the world calls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non-conformists.</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a.</w:t>
      </w:r>
      <w:r w:rsidRPr="00C402D2">
        <w:rPr>
          <w:rFonts w:ascii="Times New Roman MT Std" w:hAnsi="Times New Roman MT Std"/>
          <w:color w:val="000000"/>
        </w:rPr>
        <w:tab/>
        <w:t xml:space="preserve">For example, when I was a teenager, the hippie movement blossomed across the U. S.  And the press would often refer to hippies as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non-conformists.</w:t>
      </w:r>
      <w:r w:rsidRPr="00C402D2">
        <w:rPr>
          <w:rFonts w:ascii="Times New Roman MT Std" w:hAnsi="Times New Roman MT Std"/>
          <w:color w:val="000000"/>
        </w:rPr>
        <w:sym w:font="WP TypographicSymbols" w:char="0040"/>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 xml:space="preserve">But they </w:t>
      </w:r>
      <w:proofErr w:type="spellStart"/>
      <w:r w:rsidRPr="00C402D2">
        <w:rPr>
          <w:rFonts w:ascii="Times New Roman MT Std" w:hAnsi="Times New Roman MT Std"/>
          <w:color w:val="000000"/>
        </w:rPr>
        <w:t>weren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really non-conformists.  They were simply conforming to a culture that was different from mainstream society.</w:t>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c.</w:t>
      </w:r>
      <w:r w:rsidRPr="00C402D2">
        <w:rPr>
          <w:rFonts w:ascii="Times New Roman MT Std" w:hAnsi="Times New Roman MT Std"/>
          <w:color w:val="000000"/>
        </w:rPr>
        <w:tab/>
        <w:t>They were certainly just as much a part of the world as anyone else.</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p>
    <w:p w:rsidR="00E40EA4" w:rsidRPr="00C402D2" w:rsidRDefault="00BB1A6E">
      <w:pPr>
        <w:tabs>
          <w:tab w:val="left" w:pos="576"/>
          <w:tab w:val="left" w:pos="936"/>
          <w:tab w:val="left" w:pos="1260"/>
          <w:tab w:val="left" w:pos="1620"/>
        </w:tabs>
        <w:spacing w:line="19" w:lineRule="exact"/>
        <w:ind w:firstLine="1620"/>
        <w:rPr>
          <w:rFonts w:ascii="Times New Roman MT Std" w:hAnsi="Times New Roman MT Std"/>
          <w:color w:val="000000"/>
        </w:rPr>
      </w:pPr>
      <w:r w:rsidRPr="00C402D2">
        <w:rPr>
          <w:rFonts w:ascii="Times New Roman MT Std" w:hAnsi="Times New Roman MT Std"/>
          <w:noProof/>
        </w:rPr>
        <w:pict>
          <v:rect id="_x0000_s1028" style="position:absolute;left:0;text-align:left;margin-left:1in;margin-top:0;width:468pt;height:.95pt;z-index:-251659264;mso-position-horizontal-relative:page" o:allowincell="f" fillcolor="black" stroked="f" strokeweight="0">
            <v:fill color2="black"/>
            <w10:wrap anchorx="page"/>
            <w10:anchorlock/>
          </v:rect>
        </w:pic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Now, let</w:t>
      </w:r>
      <w:r w:rsidRPr="00C402D2">
        <w:rPr>
          <w:rFonts w:ascii="Times New Roman MT Std" w:hAnsi="Times New Roman MT Std"/>
          <w:color w:val="000080"/>
        </w:rPr>
        <w:sym w:font="WP TypographicSymbols" w:char="003D"/>
      </w:r>
      <w:r w:rsidRPr="00C402D2">
        <w:rPr>
          <w:rFonts w:ascii="Times New Roman MT Std" w:hAnsi="Times New Roman MT Std"/>
          <w:color w:val="000080"/>
        </w:rPr>
        <w:t>s look at what the apostle John had to say about separation from the world:</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i/>
          <w:iCs/>
          <w:color w:val="000000"/>
        </w:rPr>
        <w:t>Do not love the world or the things in the world. If anyone loves the world, the love of the Father is not in him. For all that is in the world</w:t>
      </w:r>
      <w:r w:rsidRPr="00C402D2">
        <w:rPr>
          <w:rFonts w:ascii="Times New Roman MT Std" w:hAnsi="Times New Roman MT Std"/>
          <w:i/>
          <w:iCs/>
          <w:color w:val="000000"/>
        </w:rPr>
        <w:sym w:font="WP TypographicSymbols" w:char="0043"/>
      </w:r>
      <w:r w:rsidRPr="00C402D2">
        <w:rPr>
          <w:rFonts w:ascii="Times New Roman MT Std" w:hAnsi="Times New Roman MT Std"/>
          <w:i/>
          <w:iCs/>
          <w:color w:val="000000"/>
        </w:rPr>
        <w:t>the lust of the flesh, the lust of the eyes, and the pride of life</w:t>
      </w:r>
      <w:r w:rsidRPr="00C402D2">
        <w:rPr>
          <w:rFonts w:ascii="Times New Roman MT Std" w:hAnsi="Times New Roman MT Std"/>
          <w:i/>
          <w:iCs/>
          <w:color w:val="000000"/>
        </w:rPr>
        <w:sym w:font="WP TypographicSymbols" w:char="0043"/>
      </w:r>
      <w:r w:rsidRPr="00C402D2">
        <w:rPr>
          <w:rFonts w:ascii="Times New Roman MT Std" w:hAnsi="Times New Roman MT Std"/>
          <w:i/>
          <w:iCs/>
          <w:color w:val="000000"/>
        </w:rPr>
        <w:t>is not of the Father but is of the world</w:t>
      </w:r>
      <w:r w:rsidRPr="00C402D2">
        <w:rPr>
          <w:rFonts w:ascii="Times New Roman MT Std" w:hAnsi="Times New Roman MT Std"/>
          <w:color w:val="000000"/>
        </w:rPr>
        <w:t xml:space="preserve">. </w:t>
      </w:r>
      <w:r w:rsidRPr="00C402D2">
        <w:rPr>
          <w:rFonts w:ascii="Times New Roman MT Std" w:hAnsi="Times New Roman MT Std" w:cs="Sakkal Majalla"/>
          <w:smallCaps/>
          <w:color w:val="000000"/>
          <w:sz w:val="21"/>
          <w:szCs w:val="21"/>
        </w:rPr>
        <w:t>1 John 2:15,16.</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In summary, we can say beyond any doubt that an authentic Christian is not going to love the world or the things in it.  He will not be conformed to the world, but rather he will not be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of the world.</w:t>
      </w:r>
      <w:r w:rsidRPr="00C402D2">
        <w:rPr>
          <w:rFonts w:ascii="Times New Roman MT Std" w:hAnsi="Times New Roman MT Std"/>
          <w:color w:val="000000"/>
        </w:rPr>
        <w:sym w:font="WP TypographicSymbols" w:char="0040"/>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 xml:space="preserve">So if your Christianity or mine </w:t>
      </w:r>
      <w:proofErr w:type="spellStart"/>
      <w:r w:rsidRPr="00C402D2">
        <w:rPr>
          <w:rFonts w:ascii="Times New Roman MT Std" w:hAnsi="Times New Roman MT Std"/>
          <w:color w:val="000000"/>
        </w:rPr>
        <w:t>doesn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require separation from the world, it simply </w:t>
      </w:r>
      <w:proofErr w:type="spellStart"/>
      <w:r w:rsidRPr="00C402D2">
        <w:rPr>
          <w:rFonts w:ascii="Times New Roman MT Std" w:hAnsi="Times New Roman MT Std"/>
          <w:color w:val="000000"/>
        </w:rPr>
        <w:t>isn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the real thing.</w:t>
      </w: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000000"/>
        </w:rPr>
        <w:tab/>
      </w:r>
    </w:p>
    <w:p w:rsidR="00E40EA4" w:rsidRPr="00C402D2" w:rsidRDefault="00BB1A6E">
      <w:pPr>
        <w:tabs>
          <w:tab w:val="left" w:pos="576"/>
          <w:tab w:val="left" w:pos="936"/>
          <w:tab w:val="left" w:pos="1260"/>
          <w:tab w:val="left" w:pos="1620"/>
        </w:tabs>
        <w:spacing w:line="19" w:lineRule="exact"/>
        <w:rPr>
          <w:rFonts w:ascii="Times New Roman MT Std" w:hAnsi="Times New Roman MT Std"/>
          <w:color w:val="000000"/>
        </w:rPr>
      </w:pPr>
      <w:r w:rsidRPr="00C402D2">
        <w:rPr>
          <w:rFonts w:ascii="Times New Roman MT Std" w:hAnsi="Times New Roman MT Std"/>
          <w:noProof/>
        </w:rPr>
        <w:pict>
          <v:rect id="_x0000_s1029" style="position:absolute;margin-left:1in;margin-top:0;width:468pt;height:.95pt;z-index:-251658240;mso-position-horizontal-relative:page" o:allowincell="f" fillcolor="black" stroked="f" strokeweight="0">
            <v:fill color2="black"/>
            <w10:wrap anchorx="page"/>
            <w10:anchorlock/>
          </v:rect>
        </w:pict>
      </w:r>
    </w:p>
    <w:p w:rsidR="00E40EA4" w:rsidRPr="00C402D2" w:rsidRDefault="00E40EA4">
      <w:pPr>
        <w:tabs>
          <w:tab w:val="left" w:pos="576"/>
          <w:tab w:val="left" w:pos="936"/>
          <w:tab w:val="left" w:pos="1260"/>
          <w:tab w:val="left" w:pos="1620"/>
        </w:tabs>
        <w:rPr>
          <w:rFonts w:ascii="Times New Roman MT Std" w:hAnsi="Times New Roman MT Std"/>
          <w:color w:val="000080"/>
        </w:rPr>
      </w:pPr>
    </w:p>
    <w:p w:rsidR="00E40EA4" w:rsidRPr="00C402D2" w:rsidRDefault="00E40EA4">
      <w:pPr>
        <w:tabs>
          <w:tab w:val="center" w:pos="4680"/>
        </w:tabs>
        <w:rPr>
          <w:rFonts w:ascii="Times New Roman MT Std" w:hAnsi="Times New Roman MT Std"/>
          <w:color w:val="000080"/>
        </w:rPr>
      </w:pPr>
      <w:r w:rsidRPr="00C402D2">
        <w:rPr>
          <w:rFonts w:ascii="Times New Roman MT Std" w:hAnsi="Times New Roman MT Std"/>
          <w:color w:val="000080"/>
        </w:rPr>
        <w:tab/>
      </w:r>
      <w:r w:rsidRPr="00C402D2">
        <w:rPr>
          <w:rFonts w:ascii="Times New Roman MT Std" w:hAnsi="Times New Roman MT Std"/>
          <w:color w:val="800000"/>
          <w:sz w:val="36"/>
          <w:szCs w:val="36"/>
          <w:u w:val="single"/>
        </w:rPr>
        <w:t>How to Live This Out</w:t>
      </w:r>
    </w:p>
    <w:p w:rsidR="00E40EA4" w:rsidRPr="00C402D2" w:rsidRDefault="00E40EA4">
      <w:pPr>
        <w:tabs>
          <w:tab w:val="left" w:pos="576"/>
          <w:tab w:val="left" w:pos="936"/>
          <w:tab w:val="left" w:pos="1260"/>
          <w:tab w:val="left" w:pos="1620"/>
        </w:tabs>
        <w:rPr>
          <w:rFonts w:ascii="Times New Roman MT Std" w:hAnsi="Times New Roman MT Std"/>
          <w:color w:val="00008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The only real issue is: how is this lived out.</w:t>
      </w:r>
      <w:r w:rsidRPr="00C402D2">
        <w:rPr>
          <w:rFonts w:ascii="Times New Roman MT Std" w:hAnsi="Times New Roman MT Std"/>
          <w:color w:val="000000"/>
        </w:rPr>
        <w:t xml:space="preserve">  </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How do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separated</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Christians live?  In what way are they different from their neighbors? </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Do they wear a totally different style of clothes?  Do they live in different kinds of houses?  Do they live off in remote desert regions or on mountaintops?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C.</w:t>
      </w:r>
      <w:r w:rsidRPr="00C402D2">
        <w:rPr>
          <w:rFonts w:ascii="Times New Roman MT Std" w:hAnsi="Times New Roman MT Std"/>
          <w:color w:val="000000"/>
        </w:rPr>
        <w:tab/>
        <w:t>Those are all valid questions, but not all committed Christians would agree on the answer.</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D.</w:t>
      </w:r>
      <w:r w:rsidRPr="00C402D2">
        <w:rPr>
          <w:rFonts w:ascii="Times New Roman MT Std" w:hAnsi="Times New Roman MT Std"/>
          <w:color w:val="000000"/>
        </w:rPr>
        <w:tab/>
        <w:t xml:space="preserve">In the end, you can label just about any form of dress, any type of entertainment, and any lifestyle as being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worldly.</w:t>
      </w:r>
      <w:r w:rsidRPr="00C402D2">
        <w:rPr>
          <w:rFonts w:ascii="Times New Roman MT Std" w:hAnsi="Times New Roman MT Std"/>
          <w:color w:val="000000"/>
        </w:rPr>
        <w:sym w:font="WP TypographicSymbols" w:char="0040"/>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Is it worldly for a Christian to play marbles?  What about volleyball?  What about baseball?  What about cards?  </w:t>
      </w:r>
    </w:p>
    <w:p w:rsidR="00E40EA4" w:rsidRPr="00C402D2" w:rsidRDefault="00E40EA4">
      <w:pPr>
        <w:tabs>
          <w:tab w:val="left" w:pos="576"/>
          <w:tab w:val="left" w:pos="936"/>
          <w:tab w:val="left" w:pos="1260"/>
          <w:tab w:val="left" w:pos="1620"/>
        </w:tabs>
        <w:ind w:left="1620" w:hanging="360"/>
        <w:rPr>
          <w:rFonts w:ascii="Times New Roman MT Std" w:hAnsi="Times New Roman MT Std"/>
          <w:color w:val="000000"/>
        </w:rPr>
      </w:pPr>
      <w:r w:rsidRPr="00C402D2">
        <w:rPr>
          <w:rFonts w:ascii="Times New Roman MT Std" w:hAnsi="Times New Roman MT Std"/>
          <w:color w:val="000000"/>
        </w:rPr>
        <w:t>(1)</w:t>
      </w:r>
      <w:r w:rsidRPr="00C402D2">
        <w:rPr>
          <w:rFonts w:ascii="Times New Roman MT Std" w:hAnsi="Times New Roman MT Std"/>
          <w:color w:val="000000"/>
        </w:rPr>
        <w:tab/>
        <w:t>Actually, all of those things came from the world</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not the church.  Perhaps the persons who invented those games were professing Christians.  I don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t know.</w:t>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Again, just about every style of dress for men and for women came from society at large</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not from the Church.  What makes one style of clothing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worldly,</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and another one suitable for Christians?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The sad thing is that trying to be separate from the world has probably caused more divisions and church splits among radical Christian disciples</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among the people I often refer to as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kingdom Christians</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sym w:font="WP TypographicSymbols" w:char="0043"/>
      </w:r>
      <w:r w:rsidRPr="00C402D2">
        <w:rPr>
          <w:rFonts w:ascii="Times New Roman MT Std" w:hAnsi="Times New Roman MT Std"/>
          <w:color w:val="000000"/>
        </w:rPr>
        <w:t>than anything else.</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BB1A6E">
      <w:pPr>
        <w:tabs>
          <w:tab w:val="left" w:pos="576"/>
          <w:tab w:val="left" w:pos="936"/>
          <w:tab w:val="left" w:pos="1260"/>
          <w:tab w:val="left" w:pos="1620"/>
        </w:tabs>
        <w:spacing w:line="19" w:lineRule="exact"/>
        <w:rPr>
          <w:rFonts w:ascii="Times New Roman MT Std" w:hAnsi="Times New Roman MT Std"/>
          <w:color w:val="000000"/>
        </w:rPr>
      </w:pPr>
      <w:r w:rsidRPr="00C402D2">
        <w:rPr>
          <w:rFonts w:ascii="Times New Roman MT Std" w:hAnsi="Times New Roman MT Std"/>
          <w:noProof/>
        </w:rPr>
        <w:pict>
          <v:rect id="_x0000_s1030" style="position:absolute;margin-left:1in;margin-top:0;width:468pt;height:.95pt;z-index:-251657216;mso-position-horizontal-relative:page" o:allowincell="f" fillcolor="black" stroked="f" strokeweight="0">
            <v:fill color2="black"/>
            <w10:wrap anchorx="page"/>
            <w10:anchorlock/>
          </v:rect>
        </w:pict>
      </w:r>
    </w:p>
    <w:p w:rsidR="00E40EA4" w:rsidRPr="00C402D2" w:rsidRDefault="00E40EA4">
      <w:pPr>
        <w:tabs>
          <w:tab w:val="left" w:pos="576"/>
          <w:tab w:val="left" w:pos="936"/>
          <w:tab w:val="left" w:pos="1260"/>
          <w:tab w:val="left" w:pos="1620"/>
        </w:tabs>
        <w:ind w:firstLine="1260"/>
        <w:rPr>
          <w:rFonts w:ascii="Times New Roman MT Std" w:hAnsi="Times New Roman MT Std"/>
          <w:color w:val="000000"/>
        </w:rPr>
        <w:sectPr w:rsidR="00E40EA4" w:rsidRPr="00C402D2">
          <w:footerReference w:type="default" r:id="rId6"/>
          <w:type w:val="continuous"/>
          <w:pgSz w:w="12240" w:h="15840"/>
          <w:pgMar w:top="1296" w:right="1440" w:bottom="1008" w:left="1440" w:header="1296" w:footer="1008" w:gutter="0"/>
          <w:cols w:space="720"/>
          <w:noEndnote/>
        </w:sectPr>
      </w:pPr>
    </w:p>
    <w:p w:rsidR="00E40EA4" w:rsidRPr="00C402D2" w:rsidRDefault="00E40EA4">
      <w:pPr>
        <w:tabs>
          <w:tab w:val="center" w:pos="4680"/>
        </w:tabs>
        <w:rPr>
          <w:rFonts w:ascii="Times New Roman MT Std" w:hAnsi="Times New Roman MT Std"/>
          <w:color w:val="800000"/>
          <w:sz w:val="36"/>
          <w:szCs w:val="36"/>
          <w:u w:val="single"/>
        </w:rPr>
      </w:pPr>
      <w:r w:rsidRPr="00C402D2">
        <w:rPr>
          <w:rFonts w:ascii="Times New Roman MT Std" w:hAnsi="Times New Roman MT Std"/>
          <w:color w:val="000000"/>
        </w:rPr>
        <w:lastRenderedPageBreak/>
        <w:tab/>
      </w:r>
      <w:r w:rsidRPr="00C402D2">
        <w:rPr>
          <w:rFonts w:ascii="Times New Roman MT Std" w:hAnsi="Times New Roman MT Std"/>
          <w:color w:val="800000"/>
          <w:sz w:val="36"/>
          <w:szCs w:val="36"/>
          <w:u w:val="single"/>
        </w:rPr>
        <w:t>Why It Is Worthwhile to See</w:t>
      </w: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800000"/>
          <w:sz w:val="36"/>
          <w:szCs w:val="36"/>
        </w:rPr>
        <w:tab/>
      </w:r>
      <w:r w:rsidRPr="00C402D2">
        <w:rPr>
          <w:rFonts w:ascii="Times New Roman MT Std" w:hAnsi="Times New Roman MT Std"/>
          <w:color w:val="800000"/>
          <w:sz w:val="36"/>
          <w:szCs w:val="36"/>
          <w:u w:val="single"/>
        </w:rPr>
        <w:t>What the Early Christians Practiced</w:t>
      </w: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000000"/>
        </w:rPr>
        <w:tab/>
      </w: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This is why it</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s worthwhile to look at how the early Christians lived out the principle of non-conformity.</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Just because they applied the principle of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separation from the world</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in one way, </w:t>
      </w:r>
      <w:proofErr w:type="spellStart"/>
      <w:r w:rsidRPr="00C402D2">
        <w:rPr>
          <w:rFonts w:ascii="Times New Roman MT Std" w:hAnsi="Times New Roman MT Std"/>
          <w:color w:val="000000"/>
        </w:rPr>
        <w:t>doesn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mean we have to do exactly what they did</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On the other hand, many of the Christians who lived early in the second century had actually witnessed how the apostles lived out their own teachings</w:t>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Or, how the first generation of apostles</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 disciples lived out these principles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C.</w:t>
      </w:r>
      <w:r w:rsidRPr="00C402D2">
        <w:rPr>
          <w:rFonts w:ascii="Times New Roman MT Std" w:hAnsi="Times New Roman MT Std"/>
          <w:color w:val="000000"/>
        </w:rPr>
        <w:tab/>
        <w:t xml:space="preserve">When we look at what they believed and lived concerning non-conformity, we </w:t>
      </w:r>
      <w:r w:rsidRPr="00C402D2">
        <w:rPr>
          <w:rFonts w:ascii="Times New Roman MT Std" w:hAnsi="Times New Roman MT Std"/>
          <w:i/>
          <w:iCs/>
          <w:color w:val="000000"/>
        </w:rPr>
        <w:t>can</w:t>
      </w:r>
      <w:r w:rsidRPr="00C402D2">
        <w:rPr>
          <w:rFonts w:ascii="Times New Roman MT Std" w:hAnsi="Times New Roman MT Std"/>
          <w:color w:val="000000"/>
        </w:rPr>
        <w:t xml:space="preserve"> say that this was the historic position of the Church</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D.</w:t>
      </w:r>
      <w:r w:rsidRPr="00C402D2">
        <w:rPr>
          <w:rFonts w:ascii="Times New Roman MT Std" w:hAnsi="Times New Roman MT Std"/>
          <w:color w:val="000000"/>
        </w:rPr>
        <w:tab/>
        <w:t>We can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say the same thing about </w:t>
      </w:r>
      <w:r w:rsidRPr="00C402D2">
        <w:rPr>
          <w:rFonts w:ascii="Times New Roman MT Std" w:hAnsi="Times New Roman MT Std"/>
          <w:i/>
          <w:iCs/>
          <w:color w:val="000000"/>
        </w:rPr>
        <w:t>our</w:t>
      </w:r>
      <w:r w:rsidRPr="00C402D2">
        <w:rPr>
          <w:rFonts w:ascii="Times New Roman MT Std" w:hAnsi="Times New Roman MT Std"/>
          <w:color w:val="000000"/>
        </w:rPr>
        <w:t xml:space="preserve"> applications</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unless, of course, </w:t>
      </w:r>
      <w:proofErr w:type="spellStart"/>
      <w:r w:rsidRPr="00C402D2">
        <w:rPr>
          <w:rFonts w:ascii="Times New Roman MT Std" w:hAnsi="Times New Roman MT Std"/>
          <w:color w:val="000000"/>
        </w:rPr>
        <w:t>we</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re</w:t>
      </w:r>
      <w:proofErr w:type="spellEnd"/>
      <w:r w:rsidRPr="00C402D2">
        <w:rPr>
          <w:rFonts w:ascii="Times New Roman MT Std" w:hAnsi="Times New Roman MT Std"/>
          <w:color w:val="000000"/>
        </w:rPr>
        <w:t xml:space="preserve"> following the historic precedent they set</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As a starting point, I want to read to you a description of the Christian life, written around A.D. 125.</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sym w:font="WP TypographicSymbols" w:char="0041"/>
      </w:r>
      <w:r w:rsidRPr="00C402D2">
        <w:rPr>
          <w:rFonts w:ascii="Times New Roman MT Std" w:hAnsi="Times New Roman MT Std"/>
          <w:color w:val="000000"/>
        </w:rPr>
        <w:t>Christians are distinguished from other men neither by country, nor language, nor the customs which they observe. For they neither inhabit cities of their own, nor employ a peculiar form of speech, nor lead a life which is marked out by any singularity. ...But inhabiting Greek as well as barbarian cities, according as the lot of each of them has determined, and following the customs of the inhabitants in respect to clothing, food, and the rest of their ordinary conduct, they display to us their wonderful and confessedly striking method of life. They dwell in their own countries only as sojourners. ...They pass their days on earth, but they are citizens of heaven. They obey the prescribed laws, and at the same time, they surpass the laws by their lives. They love all men, and are persecuted by all.</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Letter to Diognetus (c. 125-200), 1.26.</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That description may surprise some of you.</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You perhaps thought a description of the early Christians would say that they did </w:t>
      </w:r>
      <w:r w:rsidRPr="00C402D2">
        <w:rPr>
          <w:rFonts w:ascii="Times New Roman MT Std" w:hAnsi="Times New Roman MT Std"/>
          <w:i/>
          <w:iCs/>
          <w:color w:val="000000"/>
        </w:rPr>
        <w:t>not</w:t>
      </w:r>
      <w:r w:rsidRPr="00C402D2">
        <w:rPr>
          <w:rFonts w:ascii="Times New Roman MT Std" w:hAnsi="Times New Roman MT Std"/>
          <w:color w:val="000000"/>
        </w:rPr>
        <w:t xml:space="preserve"> follow the customs of their country in regard to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clothing, food, and the rest of their ordinary conduct.</w:t>
      </w:r>
      <w:r w:rsidRPr="00C402D2">
        <w:rPr>
          <w:rFonts w:ascii="Times New Roman MT Std" w:hAnsi="Times New Roman MT Std"/>
          <w:color w:val="000000"/>
        </w:rPr>
        <w:sym w:font="WP TypographicSymbols" w:char="0040"/>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But the historic record is fairly clear that they did.</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C.</w:t>
      </w:r>
      <w:r w:rsidRPr="00C402D2">
        <w:rPr>
          <w:rFonts w:ascii="Times New Roman MT Std" w:hAnsi="Times New Roman MT Std"/>
          <w:color w:val="000000"/>
        </w:rPr>
        <w:tab/>
        <w:t xml:space="preserve">At the same time, this writer says that they, nevertheless,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display to us their wonderful and confessedly striking method of life.</w:t>
      </w:r>
      <w:r w:rsidRPr="00C402D2">
        <w:rPr>
          <w:rFonts w:ascii="Times New Roman MT Std" w:hAnsi="Times New Roman MT Std"/>
          <w:color w:val="000000"/>
        </w:rPr>
        <w:sym w:font="WP TypographicSymbols" w:char="0040"/>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So they </w:t>
      </w:r>
      <w:r w:rsidRPr="00C402D2">
        <w:rPr>
          <w:rFonts w:ascii="Times New Roman MT Std" w:hAnsi="Times New Roman MT Std"/>
          <w:i/>
          <w:iCs/>
          <w:color w:val="000000"/>
        </w:rPr>
        <w:t>were</w:t>
      </w:r>
      <w:r w:rsidRPr="00C402D2">
        <w:rPr>
          <w:rFonts w:ascii="Times New Roman MT Std" w:hAnsi="Times New Roman MT Std"/>
          <w:color w:val="000000"/>
        </w:rPr>
        <w:t xml:space="preserve"> different than the society around them.  But they </w:t>
      </w:r>
      <w:proofErr w:type="spellStart"/>
      <w:r w:rsidRPr="00C402D2">
        <w:rPr>
          <w:rFonts w:ascii="Times New Roman MT Std" w:hAnsi="Times New Roman MT Std"/>
          <w:color w:val="000000"/>
        </w:rPr>
        <w:t>weren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different by wearing different clothes, or by eating different kinds of food, or living by customs entirely foreign to the country in which they lived.</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 xml:space="preserve">So what I want to do this evening is to look at five areas in which Christians were separate from the world, and to talk about </w:t>
      </w:r>
      <w:r w:rsidRPr="00C402D2">
        <w:rPr>
          <w:rFonts w:ascii="Times New Roman MT Std" w:hAnsi="Times New Roman MT Std"/>
          <w:i/>
          <w:iCs/>
          <w:color w:val="000080"/>
        </w:rPr>
        <w:t>how</w:t>
      </w:r>
      <w:r w:rsidRPr="00C402D2">
        <w:rPr>
          <w:rFonts w:ascii="Times New Roman MT Std" w:hAnsi="Times New Roman MT Std"/>
          <w:color w:val="000080"/>
        </w:rPr>
        <w:t xml:space="preserve"> they were different in those five areas. Those five areas are:</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1.</w:t>
      </w:r>
      <w:r w:rsidRPr="00C402D2">
        <w:rPr>
          <w:rFonts w:ascii="Times New Roman MT Std" w:hAnsi="Times New Roman MT Std"/>
          <w:color w:val="000000"/>
        </w:rPr>
        <w:tab/>
        <w:t xml:space="preserve">Their view of wealth and materialism. And how being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separate from the world</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affected their employment.</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lastRenderedPageBreak/>
        <w:t>2.</w:t>
      </w:r>
      <w:r w:rsidRPr="00C402D2">
        <w:rPr>
          <w:rFonts w:ascii="Times New Roman MT Std" w:hAnsi="Times New Roman MT Std"/>
          <w:color w:val="000000"/>
        </w:rPr>
        <w:tab/>
        <w:t>Entertainment.  What kinds of entertainment did Christians avoid?</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sectPr w:rsidR="00E40EA4" w:rsidRPr="00C402D2">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lastRenderedPageBreak/>
        <w:t>3.</w:t>
      </w:r>
      <w:r w:rsidRPr="00C402D2">
        <w:rPr>
          <w:rFonts w:ascii="Times New Roman MT Std" w:hAnsi="Times New Roman MT Std"/>
          <w:color w:val="000000"/>
        </w:rPr>
        <w:tab/>
        <w:t>Their involvement in politics and government</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and how they view patriotism</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4.</w:t>
      </w:r>
      <w:r w:rsidRPr="00C402D2">
        <w:rPr>
          <w:rFonts w:ascii="Times New Roman MT Std" w:hAnsi="Times New Roman MT Std"/>
          <w:color w:val="000000"/>
        </w:rPr>
        <w:tab/>
        <w:t xml:space="preserve">Modesty and clothing.  The Letter to Diognetus says that they followed the customs of society around them with regard to clothing, but does this mean that there were </w:t>
      </w:r>
      <w:r w:rsidRPr="00C402D2">
        <w:rPr>
          <w:rFonts w:ascii="Times New Roman MT Std" w:hAnsi="Times New Roman MT Std"/>
          <w:i/>
          <w:iCs/>
          <w:color w:val="000000"/>
        </w:rPr>
        <w:t>no</w:t>
      </w:r>
      <w:r w:rsidRPr="00C402D2">
        <w:rPr>
          <w:rFonts w:ascii="Times New Roman MT Std" w:hAnsi="Times New Roman MT Std"/>
          <w:color w:val="000000"/>
        </w:rPr>
        <w:t xml:space="preserve"> differences between Christians and pagans in this regard?</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5.</w:t>
      </w:r>
      <w:r w:rsidRPr="00C402D2">
        <w:rPr>
          <w:rFonts w:ascii="Times New Roman MT Std" w:hAnsi="Times New Roman MT Std"/>
          <w:color w:val="000000"/>
        </w:rPr>
        <w:tab/>
        <w:t>Finally, we want to look at how the E.C. were separate from the world in the area of purity and chastity.</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BB1A6E">
      <w:pPr>
        <w:tabs>
          <w:tab w:val="left" w:pos="576"/>
          <w:tab w:val="left" w:pos="936"/>
          <w:tab w:val="left" w:pos="1260"/>
          <w:tab w:val="left" w:pos="1620"/>
        </w:tabs>
        <w:spacing w:line="19" w:lineRule="exact"/>
        <w:rPr>
          <w:rFonts w:ascii="Times New Roman MT Std" w:hAnsi="Times New Roman MT Std"/>
          <w:color w:val="000000"/>
        </w:rPr>
      </w:pPr>
      <w:r w:rsidRPr="00C402D2">
        <w:rPr>
          <w:rFonts w:ascii="Times New Roman MT Std" w:hAnsi="Times New Roman MT Std"/>
          <w:noProof/>
        </w:rPr>
        <w:pict>
          <v:rect id="_x0000_s1031" style="position:absolute;margin-left:1in;margin-top:0;width:468pt;height:.95pt;z-index:-251656192;mso-position-horizontal-relative:page" o:allowincell="f" fillcolor="black" stroked="f" strokeweight="0">
            <v:fill color2="black"/>
            <w10:wrap anchorx="page"/>
            <w10:anchorlock/>
          </v:rect>
        </w:pic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center" w:pos="4680"/>
        </w:tabs>
        <w:rPr>
          <w:rFonts w:ascii="Times New Roman MT Std" w:hAnsi="Times New Roman MT Std"/>
          <w:color w:val="000000"/>
          <w:u w:val="single"/>
        </w:rPr>
      </w:pPr>
      <w:r w:rsidRPr="00C402D2">
        <w:rPr>
          <w:rFonts w:ascii="Times New Roman MT Std" w:hAnsi="Times New Roman MT Std"/>
          <w:color w:val="000000"/>
        </w:rPr>
        <w:tab/>
      </w:r>
      <w:r w:rsidRPr="00C402D2">
        <w:rPr>
          <w:rFonts w:ascii="Times New Roman MT Std" w:hAnsi="Times New Roman MT Std"/>
          <w:color w:val="800000"/>
          <w:sz w:val="36"/>
          <w:szCs w:val="36"/>
          <w:u w:val="single"/>
        </w:rPr>
        <w:t>Wealth, Materialism and Occupations</w:t>
      </w: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p>
    <w:p w:rsidR="00E40EA4" w:rsidRPr="00C402D2" w:rsidRDefault="00E40EA4">
      <w:pPr>
        <w:tabs>
          <w:tab w:val="left" w:pos="576"/>
          <w:tab w:val="left" w:pos="936"/>
          <w:tab w:val="left" w:pos="1260"/>
          <w:tab w:val="left" w:pos="1620"/>
        </w:tabs>
        <w:rPr>
          <w:rFonts w:ascii="Times New Roman MT Std" w:hAnsi="Times New Roman MT Std"/>
          <w:color w:val="000000"/>
        </w:rPr>
      </w:pPr>
      <w:proofErr w:type="spellStart"/>
      <w:r w:rsidRPr="00C402D2">
        <w:rPr>
          <w:rFonts w:ascii="Times New Roman MT Std" w:hAnsi="Times New Roman MT Std"/>
          <w:color w:val="000000"/>
        </w:rPr>
        <w:t>We</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re</w:t>
      </w:r>
      <w:proofErr w:type="spellEnd"/>
      <w:r w:rsidRPr="00C402D2">
        <w:rPr>
          <w:rFonts w:ascii="Times New Roman MT Std" w:hAnsi="Times New Roman MT Std"/>
          <w:color w:val="000000"/>
        </w:rPr>
        <w:t xml:space="preserve"> going to begin by taking a look at what the EC said about wealth and materialism.  </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The pursuit of wealth and riches has been considered the normal thing to do by most human societies.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So when a group of people come along and say that they have no desire to gain wealth and that they don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envy the rich, that </w:t>
      </w:r>
      <w:r w:rsidRPr="00C402D2">
        <w:rPr>
          <w:rFonts w:ascii="Times New Roman MT Std" w:hAnsi="Times New Roman MT Std"/>
          <w:i/>
          <w:iCs/>
          <w:color w:val="000000"/>
        </w:rPr>
        <w:t>definitely</w:t>
      </w:r>
      <w:r w:rsidRPr="00C402D2">
        <w:rPr>
          <w:rFonts w:ascii="Times New Roman MT Std" w:hAnsi="Times New Roman MT Std"/>
          <w:color w:val="000000"/>
        </w:rPr>
        <w:t xml:space="preserve"> makes them different from the world around them.</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 xml:space="preserve">And this is exactly what Christians </w:t>
      </w:r>
      <w:r w:rsidRPr="00C402D2">
        <w:rPr>
          <w:rFonts w:ascii="Times New Roman MT Std" w:hAnsi="Times New Roman MT Std"/>
          <w:i/>
          <w:iCs/>
          <w:color w:val="000000"/>
        </w:rPr>
        <w:t>did</w:t>
      </w:r>
      <w:r w:rsidRPr="00C402D2">
        <w:rPr>
          <w:rFonts w:ascii="Times New Roman MT Std" w:hAnsi="Times New Roman MT Std"/>
          <w:color w:val="000000"/>
        </w:rPr>
        <w:t xml:space="preserve"> say and practice.</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r w:rsidRPr="00C402D2">
        <w:rPr>
          <w:rFonts w:ascii="Times New Roman MT Std" w:hAnsi="Times New Roman MT Std"/>
          <w:color w:val="000000"/>
        </w:rPr>
        <w:sym w:font="WP TypographicSymbols" w:char="0041"/>
      </w:r>
      <w:r w:rsidRPr="00C402D2">
        <w:rPr>
          <w:rFonts w:ascii="Times New Roman MT Std" w:hAnsi="Times New Roman MT Std"/>
          <w:color w:val="000000"/>
        </w:rPr>
        <w:t>I do not wish to be a king. I am not anxious to be rich... I am not impelled by an insatiable love of gain to go to sea. I do not contend for chaplets. I am free from a mad thirst for fame. ...If I am a slave, I endure servitude. If I am free, I do not boast about my good birth. Tatian (c. 160, E), 2.69.</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Hermas described the general attitude of Christians when he gave this exhortation: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You know that you who are the servants of God dwell in a strange land. For your city is far away from this one. If, then, you know your city in which you are to dwell, why do you here provide lands, and make expensive preparations, and accumulate dwellings and useless buildings? He who makes such preparations for this city cannot return again to his own. ...Do you not understand that all these things belong to another, and are under the power of another? ...Take note, therefore. As one living in a foreign land, make no further preparations for yourself than what is merely sufficient. And be ready to leave this city, when the master of this city will come to cast you out for disobeying his law. Hermas (c. 150, W), 2.31.</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r w:rsidRPr="00C402D2">
        <w:rPr>
          <w:rFonts w:ascii="Times New Roman MT Std" w:hAnsi="Times New Roman MT Std"/>
          <w:color w:val="000000"/>
        </w:rPr>
        <w:sym w:font="WP TypographicSymbols" w:char="0041"/>
      </w:r>
      <w:r w:rsidRPr="00C402D2">
        <w:rPr>
          <w:rFonts w:ascii="Times New Roman MT Std" w:hAnsi="Times New Roman MT Std"/>
          <w:color w:val="000000"/>
        </w:rPr>
        <w:t>Refrain from much business, and you will never sin, for those who are occupied with much business commit also many sins. For they are distracted about their affairs, and they are not serving their Lord at all. Hermas (c. 150, W), 2.33.</w:t>
      </w: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sym w:font="WP TypographicSymbols" w:char="0041"/>
      </w:r>
      <w:r w:rsidRPr="00C402D2">
        <w:rPr>
          <w:rFonts w:ascii="Times New Roman MT Std" w:hAnsi="Times New Roman MT Std"/>
          <w:color w:val="000000"/>
        </w:rPr>
        <w:t>The Christian does injury to no one. He does not desire the property of others. If fact, he does not even defend his own property if it is taken from him by violence. For he knows how to patiently bear an injury inflicted upon him. Lactantius (c. 304-313, W), 7.160.</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A lot of Christians think that to be separate from the world, they have to purposefully look different from everyone around them or live off by themselves in separate communities.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lastRenderedPageBreak/>
        <w:t>A.</w:t>
      </w:r>
      <w:r w:rsidRPr="00C402D2">
        <w:rPr>
          <w:rFonts w:ascii="Times New Roman MT Std" w:hAnsi="Times New Roman MT Std"/>
          <w:color w:val="000000"/>
        </w:rPr>
        <w:tab/>
        <w:t>I</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m not criticizing Christians who seek to do that, but you don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have to </w:t>
      </w:r>
      <w:r w:rsidRPr="00C402D2">
        <w:rPr>
          <w:rFonts w:ascii="Times New Roman MT Std" w:hAnsi="Times New Roman MT Std"/>
          <w:i/>
          <w:iCs/>
          <w:color w:val="000000"/>
        </w:rPr>
        <w:t>try</w:t>
      </w:r>
      <w:r w:rsidRPr="00C402D2">
        <w:rPr>
          <w:rFonts w:ascii="Times New Roman MT Std" w:hAnsi="Times New Roman MT Std"/>
          <w:color w:val="000000"/>
        </w:rPr>
        <w:t xml:space="preserve"> to be different from the world.</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For starters, give up the pursuit of wealth.  Work no more hours a week than you just have to in order to support your family.  Seek spiritual treasures, not earthly ones.</w:t>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If you truly do that, you </w:t>
      </w:r>
      <w:r w:rsidRPr="00C402D2">
        <w:rPr>
          <w:rFonts w:ascii="Times New Roman MT Std" w:hAnsi="Times New Roman MT Std"/>
          <w:i/>
          <w:iCs/>
          <w:color w:val="000000"/>
        </w:rPr>
        <w:t>will</w:t>
      </w:r>
      <w:r w:rsidRPr="00C402D2">
        <w:rPr>
          <w:rFonts w:ascii="Times New Roman MT Std" w:hAnsi="Times New Roman MT Std"/>
          <w:color w:val="000000"/>
        </w:rPr>
        <w:t xml:space="preserve"> be different from the world around you.  </w:t>
      </w:r>
    </w:p>
    <w:p w:rsidR="00E40EA4" w:rsidRPr="00C402D2" w:rsidRDefault="00E40EA4">
      <w:pPr>
        <w:tabs>
          <w:tab w:val="left" w:pos="576"/>
          <w:tab w:val="left" w:pos="936"/>
          <w:tab w:val="left" w:pos="1260"/>
          <w:tab w:val="left" w:pos="1620"/>
        </w:tabs>
        <w:ind w:left="1260" w:hanging="324"/>
        <w:rPr>
          <w:rFonts w:ascii="Times New Roman MT Std" w:hAnsi="Times New Roman MT Std"/>
          <w:color w:val="000000"/>
          <w:u w:val="single"/>
        </w:rPr>
      </w:pPr>
      <w:r w:rsidRPr="00C402D2">
        <w:rPr>
          <w:rFonts w:ascii="Times New Roman MT Std" w:hAnsi="Times New Roman MT Std"/>
          <w:color w:val="000000"/>
        </w:rPr>
        <w:t>b.</w:t>
      </w:r>
      <w:r w:rsidRPr="00C402D2">
        <w:rPr>
          <w:rFonts w:ascii="Times New Roman MT Std" w:hAnsi="Times New Roman MT Std"/>
          <w:color w:val="000000"/>
        </w:rPr>
        <w:tab/>
        <w:t>You will definitely not be conformed to the world.</w:t>
      </w: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800000"/>
          <w:sz w:val="28"/>
          <w:szCs w:val="28"/>
          <w:u w:val="single"/>
        </w:rPr>
        <w:t>Work in General</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One early Christian work states:</w:t>
      </w:r>
      <w:r w:rsidRPr="00C402D2">
        <w:rPr>
          <w:rFonts w:ascii="Times New Roman MT Std" w:hAnsi="Times New Roman MT Std"/>
          <w:color w:val="000000"/>
        </w:rPr>
        <w:tab/>
      </w:r>
      <w:r w:rsidRPr="00C402D2">
        <w:rPr>
          <w:rFonts w:ascii="Times New Roman MT Std" w:hAnsi="Times New Roman MT Std"/>
          <w:color w:val="000000"/>
        </w:rPr>
        <w:tab/>
      </w:r>
      <w:r w:rsidRPr="00C402D2">
        <w:rPr>
          <w:rFonts w:ascii="Times New Roman MT Std" w:hAnsi="Times New Roman MT Std"/>
          <w:color w:val="000000"/>
        </w:rPr>
        <w:tab/>
      </w:r>
      <w:r w:rsidRPr="00C402D2">
        <w:rPr>
          <w:rFonts w:ascii="Times New Roman MT Std" w:hAnsi="Times New Roman MT Std"/>
          <w:color w:val="000000"/>
        </w:rPr>
        <w:tab/>
      </w: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If anyone uses the pretense of his work [as an excuse for neglecting worship], he is a despiser,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offering pretenses for his sins.</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Let such a person know that the trades of the faithful are our secondary employment. The worship of God is our primary vocation. Therefore, follow your trades as you are able, in order to maintain your livelihood. However, make the worship of God your main business. As our Lord said,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Do not labor for the meat that perishes, but for that which endures unto everlasting life.</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Apostolic Constitutions (compiled c. 390, E), 7.423.</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r w:rsidRPr="00C402D2">
        <w:rPr>
          <w:rFonts w:ascii="Times New Roman MT Std" w:hAnsi="Times New Roman MT Std"/>
          <w:color w:val="000000"/>
        </w:rPr>
        <w:t xml:space="preserve">Attend to your employment with all appropriate seriousness, so that you will always have sufficient funds to support both yourselves and those who are needy. In that way, you will not burden the Church of God. ...Some of us are fishermen, tentmakers, and farmers, so that we may never be idle. Solomon says,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Go to the ant, you sluggard; consider her ways diligently and become wiser than she.</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Apostolic Constitutions (compiled c. 390, E), 7.424.</w:t>
      </w: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800000"/>
          <w:sz w:val="28"/>
          <w:szCs w:val="28"/>
          <w:u w:val="single"/>
        </w:rPr>
        <w:t>Occupations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Obviously, if God and His Kingdom are first in your life, there are going to be certain occupations that are obviously going to be unsuitable for you.</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One would be any occupation that requires you to miss regular worship or to put God on the backburner, as it takes up essentially all of your life.</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So would any types of employment that would cause you to violate Christ</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s commandments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C.</w:t>
      </w:r>
      <w:r w:rsidRPr="00C402D2">
        <w:rPr>
          <w:rFonts w:ascii="Times New Roman MT Std" w:hAnsi="Times New Roman MT Std"/>
          <w:color w:val="000000"/>
        </w:rPr>
        <w:tab/>
        <w:t>Here are some of the occupations that the EC said were unsuitable for a Christian and would not baptize you if you held to one of these occupations: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left="576" w:hanging="576"/>
        <w:rPr>
          <w:rFonts w:ascii="Times New Roman MT Std" w:hAnsi="Times New Roman MT Std"/>
          <w:color w:val="000000"/>
        </w:rPr>
      </w:pPr>
      <w:r w:rsidRPr="00C402D2">
        <w:rPr>
          <w:rFonts w:ascii="Times New Roman MT Std" w:hAnsi="Times New Roman MT Std"/>
          <w:color w:val="000000"/>
        </w:rPr>
        <w:t>1.</w:t>
      </w:r>
      <w:r w:rsidRPr="00C402D2">
        <w:rPr>
          <w:rFonts w:ascii="Times New Roman MT Std" w:hAnsi="Times New Roman MT Std"/>
          <w:color w:val="000000"/>
        </w:rPr>
        <w:tab/>
        <w:t>Any employment that was in any way involved with idolatry: making, selling, etc.</w:t>
      </w:r>
    </w:p>
    <w:p w:rsidR="00E40EA4" w:rsidRPr="00C402D2" w:rsidRDefault="00E40EA4">
      <w:pPr>
        <w:tabs>
          <w:tab w:val="left" w:pos="576"/>
          <w:tab w:val="left" w:pos="936"/>
          <w:tab w:val="left" w:pos="1260"/>
          <w:tab w:val="left" w:pos="1620"/>
        </w:tabs>
        <w:ind w:left="576" w:hanging="576"/>
        <w:rPr>
          <w:rFonts w:ascii="Times New Roman MT Std" w:hAnsi="Times New Roman MT Std"/>
          <w:color w:val="000000"/>
        </w:rPr>
      </w:pPr>
      <w:r w:rsidRPr="00C402D2">
        <w:rPr>
          <w:rFonts w:ascii="Times New Roman MT Std" w:hAnsi="Times New Roman MT Std"/>
          <w:color w:val="000000"/>
        </w:rPr>
        <w:t>2.</w:t>
      </w:r>
      <w:r w:rsidRPr="00C402D2">
        <w:rPr>
          <w:rFonts w:ascii="Times New Roman MT Std" w:hAnsi="Times New Roman MT Std"/>
          <w:color w:val="000000"/>
        </w:rPr>
        <w:tab/>
        <w:t>Military</w:t>
      </w:r>
    </w:p>
    <w:p w:rsidR="00E40EA4" w:rsidRPr="00C402D2" w:rsidRDefault="00E40EA4">
      <w:pPr>
        <w:tabs>
          <w:tab w:val="left" w:pos="576"/>
          <w:tab w:val="left" w:pos="936"/>
          <w:tab w:val="left" w:pos="1260"/>
          <w:tab w:val="left" w:pos="1620"/>
        </w:tabs>
        <w:ind w:left="576" w:hanging="576"/>
        <w:rPr>
          <w:rFonts w:ascii="Times New Roman MT Std" w:hAnsi="Times New Roman MT Std"/>
          <w:color w:val="000000"/>
        </w:rPr>
      </w:pPr>
      <w:r w:rsidRPr="00C402D2">
        <w:rPr>
          <w:rFonts w:ascii="Times New Roman MT Std" w:hAnsi="Times New Roman MT Std"/>
          <w:color w:val="000000"/>
        </w:rPr>
        <w:t>3.</w:t>
      </w:r>
      <w:r w:rsidRPr="00C402D2">
        <w:rPr>
          <w:rFonts w:ascii="Times New Roman MT Std" w:hAnsi="Times New Roman MT Std"/>
          <w:color w:val="000000"/>
        </w:rPr>
        <w:tab/>
        <w:t>Actor.  (We</w:t>
      </w:r>
      <w:r w:rsidRPr="00C402D2">
        <w:rPr>
          <w:rFonts w:ascii="Times New Roman MT Std" w:hAnsi="Times New Roman MT Std"/>
          <w:color w:val="000000"/>
        </w:rPr>
        <w:sym w:font="WP TypographicSymbols" w:char="003D"/>
      </w:r>
      <w:proofErr w:type="spellStart"/>
      <w:r w:rsidRPr="00C402D2">
        <w:rPr>
          <w:rFonts w:ascii="Times New Roman MT Std" w:hAnsi="Times New Roman MT Std"/>
          <w:color w:val="000000"/>
        </w:rPr>
        <w:t>ll</w:t>
      </w:r>
      <w:proofErr w:type="spellEnd"/>
      <w:r w:rsidRPr="00C402D2">
        <w:rPr>
          <w:rFonts w:ascii="Times New Roman MT Std" w:hAnsi="Times New Roman MT Std"/>
          <w:color w:val="000000"/>
        </w:rPr>
        <w:t xml:space="preserve"> be talking about the nature of Roman and Greek drama shortly.)</w:t>
      </w:r>
    </w:p>
    <w:p w:rsidR="00E40EA4" w:rsidRPr="00C402D2" w:rsidRDefault="00E40EA4">
      <w:pPr>
        <w:tabs>
          <w:tab w:val="left" w:pos="576"/>
          <w:tab w:val="left" w:pos="936"/>
          <w:tab w:val="left" w:pos="1260"/>
          <w:tab w:val="left" w:pos="1620"/>
        </w:tabs>
        <w:ind w:left="576" w:hanging="576"/>
        <w:rPr>
          <w:rFonts w:ascii="Times New Roman MT Std" w:hAnsi="Times New Roman MT Std"/>
          <w:color w:val="000000"/>
        </w:rPr>
      </w:pPr>
      <w:r w:rsidRPr="00C402D2">
        <w:rPr>
          <w:rFonts w:ascii="Times New Roman MT Std" w:hAnsi="Times New Roman MT Std"/>
          <w:color w:val="000000"/>
        </w:rPr>
        <w:t>4.</w:t>
      </w:r>
      <w:r w:rsidRPr="00C402D2">
        <w:rPr>
          <w:rFonts w:ascii="Times New Roman MT Std" w:hAnsi="Times New Roman MT Std"/>
          <w:color w:val="000000"/>
        </w:rPr>
        <w:tab/>
        <w:t>Charioteer, boxer, wrestler, or gladiator.</w:t>
      </w:r>
    </w:p>
    <w:p w:rsidR="00E40EA4" w:rsidRPr="00C402D2" w:rsidRDefault="00E40EA4">
      <w:pPr>
        <w:tabs>
          <w:tab w:val="left" w:pos="576"/>
          <w:tab w:val="left" w:pos="936"/>
          <w:tab w:val="left" w:pos="1260"/>
          <w:tab w:val="left" w:pos="1620"/>
        </w:tabs>
        <w:ind w:left="576" w:hanging="576"/>
        <w:rPr>
          <w:rFonts w:ascii="Times New Roman MT Std" w:hAnsi="Times New Roman MT Std"/>
          <w:color w:val="000000"/>
        </w:rPr>
      </w:pPr>
      <w:r w:rsidRPr="00C402D2">
        <w:rPr>
          <w:rFonts w:ascii="Times New Roman MT Std" w:hAnsi="Times New Roman MT Std"/>
          <w:color w:val="000000"/>
        </w:rPr>
        <w:t>5.</w:t>
      </w:r>
      <w:r w:rsidRPr="00C402D2">
        <w:rPr>
          <w:rFonts w:ascii="Times New Roman MT Std" w:hAnsi="Times New Roman MT Std"/>
          <w:color w:val="000000"/>
        </w:rPr>
        <w:tab/>
        <w:t>Trainer of gladiators, boxers, or wrestlers.</w:t>
      </w: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6.</w:t>
      </w:r>
      <w:r w:rsidRPr="00C402D2">
        <w:rPr>
          <w:rFonts w:ascii="Times New Roman MT Std" w:hAnsi="Times New Roman MT Std"/>
          <w:color w:val="000000"/>
        </w:rPr>
        <w:tab/>
        <w:t>Sorcerer</w:t>
      </w: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7.</w:t>
      </w:r>
      <w:r w:rsidRPr="00C402D2">
        <w:rPr>
          <w:rFonts w:ascii="Times New Roman MT Std" w:hAnsi="Times New Roman MT Std"/>
          <w:color w:val="000000"/>
        </w:rPr>
        <w:tab/>
        <w:t>Prostitute, panderer</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000000"/>
        </w:rPr>
        <w:lastRenderedPageBreak/>
        <w:tab/>
      </w:r>
      <w:r w:rsidRPr="00C402D2">
        <w:rPr>
          <w:rFonts w:ascii="Times New Roman MT Std" w:hAnsi="Times New Roman MT Std"/>
          <w:color w:val="800000"/>
          <w:sz w:val="36"/>
          <w:szCs w:val="36"/>
          <w:u w:val="single"/>
        </w:rPr>
        <w:t>Entertainment</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When your values are different, you naturally don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t find certain things to be entertaining that other people do.</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Without </w:t>
      </w:r>
      <w:r w:rsidRPr="00C402D2">
        <w:rPr>
          <w:rFonts w:ascii="Times New Roman MT Std" w:hAnsi="Times New Roman MT Std"/>
          <w:i/>
          <w:iCs/>
          <w:color w:val="000000"/>
        </w:rPr>
        <w:t>trying</w:t>
      </w:r>
      <w:r w:rsidRPr="00C402D2">
        <w:rPr>
          <w:rFonts w:ascii="Times New Roman MT Std" w:hAnsi="Times New Roman MT Std"/>
          <w:color w:val="000000"/>
        </w:rPr>
        <w:t xml:space="preserve"> to be different, this separated the early Christians from society around them.</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 xml:space="preserve">As Tertullian asked,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 xml:space="preserve"> Why do you take offense at us because we differ from you in regard to your pleasures?</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When you read through the EC writings, you will find exhortations from a number of writers on the subject of entertainment. </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But you won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t find a lot of church-mandated rules.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 xml:space="preserve">You generally </w:t>
      </w:r>
      <w:proofErr w:type="spellStart"/>
      <w:r w:rsidRPr="00C402D2">
        <w:rPr>
          <w:rFonts w:ascii="Times New Roman MT Std" w:hAnsi="Times New Roman MT Std"/>
          <w:color w:val="000000"/>
        </w:rPr>
        <w:t>weren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put out of the church for attending the plays or sporting events, but the church </w:t>
      </w:r>
      <w:r w:rsidRPr="00C402D2">
        <w:rPr>
          <w:rFonts w:ascii="Times New Roman MT Std" w:hAnsi="Times New Roman MT Std"/>
          <w:i/>
          <w:iCs/>
          <w:color w:val="000000"/>
        </w:rPr>
        <w:t>did</w:t>
      </w:r>
      <w:r w:rsidRPr="00C402D2">
        <w:rPr>
          <w:rFonts w:ascii="Times New Roman MT Std" w:hAnsi="Times New Roman MT Std"/>
          <w:color w:val="000000"/>
        </w:rPr>
        <w:t xml:space="preserve"> strongly teach against it</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We renounce all your spectacles. ...Among us nothing is ever said, seen, or heard that has anything in common with the madness of the circus, the immodesty of the theater, the atrocities of the arena, or the useless exercise of the wrestling ground. Tertullian (c. 197, W), 3.46.</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Who does not reckon among the things of greatest interest the contests of gladiators and wild beasts, especially those which are given by you? But we have renounced such spectacles, deeming that to see a man put to death is much the same as killing him. Athenagoras (c. 175, E), 2.147.</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We are forbidden so much as to witness shows of gladiators, lest we become partakers and abettors of murders. Theophilus (c. 180, E), 2.115.</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u w:val="single"/>
        </w:rPr>
        <w:t>The Dramas or Plays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The Church also taught against going to the dramas or plays.  The reason it did was because of the </w:t>
      </w:r>
      <w:r w:rsidRPr="00C402D2">
        <w:rPr>
          <w:rFonts w:ascii="Times New Roman MT Std" w:hAnsi="Times New Roman MT Std"/>
          <w:i/>
          <w:iCs/>
          <w:color w:val="000000"/>
        </w:rPr>
        <w:t>subject matter</w:t>
      </w:r>
      <w:r w:rsidRPr="00C402D2">
        <w:rPr>
          <w:rFonts w:ascii="Times New Roman MT Std" w:hAnsi="Times New Roman MT Std"/>
          <w:color w:val="000000"/>
        </w:rPr>
        <w:t xml:space="preserve"> of the dramas.  Their plays almost always dealt with pagan mythology, with sexual immorality of all kinds, or with murder.</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That</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s why they </w:t>
      </w:r>
      <w:proofErr w:type="spellStart"/>
      <w:r w:rsidRPr="00C402D2">
        <w:rPr>
          <w:rFonts w:ascii="Times New Roman MT Std" w:hAnsi="Times New Roman MT Std"/>
          <w:color w:val="000000"/>
        </w:rPr>
        <w:t>wouldn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allow actors to join the church.</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Some Christians today feel that acting or drama is inherently evil.  That even Christian drama is wrong.</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That may or may not be the case.  We can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really quote either the EC or the NT on the matter, because such an option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even exist in those days.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Anyway, here is what the EC had to say about the theater:</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Does it then remain for us to appeal to the pagans themselves? Let them tell us whether it is right for Christians to frequent the dramas. Why, the rejection of these amusements is the </w:t>
      </w:r>
      <w:r w:rsidRPr="00C402D2">
        <w:rPr>
          <w:rFonts w:ascii="Times New Roman MT Std" w:hAnsi="Times New Roman MT Std"/>
          <w:color w:val="000000"/>
        </w:rPr>
        <w:lastRenderedPageBreak/>
        <w:t>chief sign to them that a man has adopted the Christian faith. Tertullian (c. 197, W), 3.89.</w:t>
      </w: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000000"/>
        </w:rPr>
        <w:tab/>
      </w:r>
    </w:p>
    <w:p w:rsidR="00E40EA4" w:rsidRPr="00C402D2" w:rsidRDefault="00E40EA4">
      <w:pPr>
        <w:tabs>
          <w:tab w:val="center" w:pos="4680"/>
        </w:tabs>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lastRenderedPageBreak/>
        <w:t>The father who carefully protects and guards his virgin daughter's ears from every polluting word, takes her to the theater himself</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exposing her to all its vile words and attitudes. Tertullian (c. 197, W), 3.88.</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Turn your attention to the abominations of another kind of spectacle that is not less to be deplored [than the gladiator contests]. In the theaters also, you will behold what may well cause you grief and shame. ...The old horrors of parental murders and incest are unfolded in action calculated to resemble reality. ...Things that have now ceased to be actual deeds of vice become examples. ...Adultery is learned while it is seen. ...The matron who has perhaps gone to the spectacle as a modest woman, returns from it immodest. What a degradation of morals it is!  Cyprian (c. 250, W), 5.277.</w:t>
      </w:r>
    </w:p>
    <w:p w:rsidR="00E40EA4" w:rsidRPr="00C402D2" w:rsidRDefault="00E40EA4">
      <w:pPr>
        <w:tabs>
          <w:tab w:val="left" w:pos="576"/>
          <w:tab w:val="left" w:pos="936"/>
          <w:tab w:val="left" w:pos="1260"/>
          <w:tab w:val="left" w:pos="1620"/>
        </w:tabs>
        <w:ind w:firstLine="936"/>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center" w:pos="4680"/>
        </w:tabs>
        <w:rPr>
          <w:rFonts w:ascii="Times New Roman MT Std" w:hAnsi="Times New Roman MT Std"/>
          <w:color w:val="000000"/>
          <w:u w:val="single"/>
        </w:rPr>
      </w:pPr>
      <w:r w:rsidRPr="00C402D2">
        <w:rPr>
          <w:rFonts w:ascii="Times New Roman MT Std" w:hAnsi="Times New Roman MT Std"/>
          <w:color w:val="000000"/>
        </w:rPr>
        <w:tab/>
      </w:r>
      <w:r w:rsidRPr="00C402D2">
        <w:rPr>
          <w:rFonts w:ascii="Times New Roman MT Std" w:hAnsi="Times New Roman MT Std"/>
          <w:color w:val="800000"/>
          <w:sz w:val="36"/>
          <w:szCs w:val="36"/>
          <w:u w:val="single"/>
        </w:rPr>
        <w:t>Participation in Government</w:t>
      </w: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Another area where the EC really stood out as different from the world around them was their view of participation in politics and government, and in their view of patriotism.</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w:t>
      </w:r>
      <w:r w:rsidRPr="00C402D2">
        <w:rPr>
          <w:rFonts w:ascii="Times New Roman MT Std" w:hAnsi="Times New Roman MT Std" w:cs="Sakkal Majalla"/>
          <w:smallCaps/>
          <w:color w:val="000000"/>
          <w:sz w:val="21"/>
          <w:szCs w:val="21"/>
        </w:rPr>
        <w:t>Addressed to pagans</w:t>
      </w:r>
      <w:r w:rsidRPr="00C402D2">
        <w:rPr>
          <w:rFonts w:ascii="Times New Roman MT Std" w:hAnsi="Times New Roman MT Std"/>
          <w:color w:val="000000"/>
        </w:rPr>
        <w:t>:] All zeal in the pursuit of glory and honor is dead in us. So we have no pressing inducement to take part in your public meetings. Nor is there anything more entirely foreign to us than the affairs of state. We acknowledge one all-embracing commonwealth</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the world. Tertullian (c. 197, W), 3.46.</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Celsus [a pagan] also urges us to </w:t>
      </w:r>
      <w:r w:rsidRPr="00C402D2">
        <w:rPr>
          <w:rFonts w:ascii="Times New Roman MT Std" w:hAnsi="Times New Roman MT Std"/>
          <w:color w:val="000000"/>
        </w:rPr>
        <w:sym w:font="WP TypographicSymbols" w:char="0041"/>
      </w:r>
      <w:r w:rsidRPr="00C402D2">
        <w:rPr>
          <w:rFonts w:ascii="Times New Roman MT Std" w:hAnsi="Times New Roman MT Std"/>
          <w:color w:val="000000"/>
        </w:rPr>
        <w:t>take office in the government of the country, if that is necessary for the maintenance of the laws and the support of religion.</w:t>
      </w:r>
      <w:r w:rsidRPr="00C402D2">
        <w:rPr>
          <w:rFonts w:ascii="Times New Roman MT Std" w:hAnsi="Times New Roman MT Std"/>
          <w:color w:val="000000"/>
        </w:rPr>
        <w:sym w:font="WP TypographicSymbols" w:char="0040"/>
      </w:r>
      <w:r w:rsidRPr="00C402D2">
        <w:rPr>
          <w:rFonts w:ascii="Times New Roman MT Std" w:hAnsi="Times New Roman MT Std"/>
          <w:color w:val="000000"/>
        </w:rPr>
        <w:t xml:space="preserve"> However, we recognize in each state the existence of another national organization that was founded by the Word of God. And we exhort those who are mighty in word and of blameless life to rule over churches. ...It is not for the purpose of escaping public duties that Christians decline public offices. Rather, it is so they may reserve themselves for a more divine and necessary service in the Church of God</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for the salvation of men. Origen (c. 248, E), 4.668.</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The Caesars too would have believed on Christ, if either the Caesars had not been necessary for the world, or if Christians could have been Caesars. Tertullian (c. 195, W), 3.35.</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 xml:space="preserve">Now, the EC </w:t>
      </w:r>
      <w:proofErr w:type="spellStart"/>
      <w:r w:rsidRPr="00C402D2">
        <w:rPr>
          <w:rFonts w:ascii="Times New Roman MT Std" w:hAnsi="Times New Roman MT Std"/>
          <w:color w:val="000080"/>
        </w:rPr>
        <w:t>didn</w:t>
      </w:r>
      <w:proofErr w:type="spellEnd"/>
      <w:r w:rsidRPr="00C402D2">
        <w:rPr>
          <w:rFonts w:ascii="Times New Roman MT Std" w:hAnsi="Times New Roman MT Std"/>
          <w:color w:val="000080"/>
        </w:rPr>
        <w:sym w:font="WP TypographicSymbols" w:char="003D"/>
      </w:r>
      <w:r w:rsidRPr="00C402D2">
        <w:rPr>
          <w:rFonts w:ascii="Times New Roman MT Std" w:hAnsi="Times New Roman MT Std"/>
          <w:color w:val="000080"/>
        </w:rPr>
        <w:t>t teach that it was wrong to work for the government.</w:t>
      </w:r>
      <w:r w:rsidRPr="00C402D2">
        <w:rPr>
          <w:rFonts w:ascii="Times New Roman MT Std" w:hAnsi="Times New Roman MT Std"/>
          <w:color w:val="000000"/>
        </w:rPr>
        <w:t xml:space="preserve">  They tried to be flexible with each person</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s situation.</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The problem was that so many government positions</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particularly in administration</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would cause a Christian to have to violate one or more of Christ</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s teachings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That was particularly true in their day because of the joinder of the state with idolatrous religion</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Tertullian wrote:</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lastRenderedPageBreak/>
        <w:sym w:font="WP TypographicSymbols" w:char="0041"/>
      </w:r>
      <w:r w:rsidRPr="00C402D2">
        <w:rPr>
          <w:rFonts w:ascii="Times New Roman MT Std" w:hAnsi="Times New Roman MT Std"/>
          <w:color w:val="000000"/>
        </w:rPr>
        <w:t>If we remember this rule [to avoid idolatry], we can render service even to magistrates and rulers, according to the example of the patriarchs and the other forefathers. They obeyed idolatrous kings up to the point of idolatry. Therefore, very recently, there arose a dispute as to whether a servant of God should take upon himself the administration of any dignity or power</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if he can keep himself (through adroitness or some special grace) from every type of idolatry. For there is the example of both Joseph and Daniel, who kept clean from idolatry and yet administered both dignity and power in...Egypt and Babylonia. </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sym w:font="WP TypographicSymbols" w:char="0041"/>
      </w:r>
      <w:r w:rsidRPr="00C402D2">
        <w:rPr>
          <w:rFonts w:ascii="Times New Roman MT Std" w:hAnsi="Times New Roman MT Std"/>
          <w:color w:val="000000"/>
        </w:rPr>
        <w:t xml:space="preserve">Let us suppose that it is possible for anyone to succeed in operating under the mere </w:t>
      </w:r>
      <w:r w:rsidRPr="00C402D2">
        <w:rPr>
          <w:rFonts w:ascii="Times New Roman MT Std" w:hAnsi="Times New Roman MT Std"/>
          <w:i/>
          <w:iCs/>
          <w:color w:val="000000"/>
        </w:rPr>
        <w:t>name</w:t>
      </w:r>
      <w:r w:rsidRPr="00C402D2">
        <w:rPr>
          <w:rFonts w:ascii="Times New Roman MT Std" w:hAnsi="Times New Roman MT Std"/>
          <w:color w:val="000000"/>
        </w:rPr>
        <w:t xml:space="preserve"> of the office, in whatever office. Let us also suppose the following: He neither sacrifices nor lends his authority to sacrifices. He does not farm out sacrificial victims. He does not assign to others the care of the temples. He does not look after their tributes. He does not give spectacles at his own or the public expense, nor preside over them. He makes no proclamation or edict for any [pagan] festivals. He does not even take oaths. Furthermore, he does not sit in judgment on anyone's life or character (for you might allow his judging about </w:t>
      </w:r>
      <w:r w:rsidRPr="00C402D2">
        <w:rPr>
          <w:rFonts w:ascii="Times New Roman MT Std" w:hAnsi="Times New Roman MT Std"/>
          <w:i/>
          <w:iCs/>
          <w:color w:val="000000"/>
        </w:rPr>
        <w:t>money</w:t>
      </w:r>
      <w:r w:rsidRPr="00C402D2">
        <w:rPr>
          <w:rFonts w:ascii="Times New Roman MT Std" w:hAnsi="Times New Roman MT Std"/>
          <w:color w:val="000000"/>
        </w:rPr>
        <w:t>). He neither condemns or indicts. He chains no one. He neither imprisons nor tortures anyone. Now, is it believable that all this is possible?  Tertullian (c. 200, W), 3.72.</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One of the underlying principles of early Christianity was that the end does not justify the means.</w:t>
      </w:r>
      <w:r w:rsidRPr="00C402D2">
        <w:rPr>
          <w:rFonts w:ascii="Times New Roman MT Std" w:hAnsi="Times New Roman MT Std"/>
          <w:color w:val="000000"/>
        </w:rPr>
        <w:t xml:space="preserve"> The Church believed that </w:t>
      </w:r>
      <w:r w:rsidRPr="00C402D2">
        <w:rPr>
          <w:rFonts w:ascii="Times New Roman MT Std" w:hAnsi="Times New Roman MT Std"/>
          <w:i/>
          <w:iCs/>
          <w:color w:val="000000"/>
        </w:rPr>
        <w:t xml:space="preserve">how </w:t>
      </w:r>
      <w:r w:rsidRPr="00C402D2">
        <w:rPr>
          <w:rFonts w:ascii="Times New Roman MT Std" w:hAnsi="Times New Roman MT Std"/>
          <w:color w:val="000000"/>
        </w:rPr>
        <w:t>something is ac</w:t>
      </w:r>
      <w:r w:rsidRPr="00C402D2">
        <w:rPr>
          <w:rFonts w:ascii="Times New Roman MT Std" w:hAnsi="Times New Roman MT Std"/>
          <w:color w:val="000000"/>
        </w:rPr>
        <w:softHyphen/>
        <w:t xml:space="preserve">complished is just as important as </w:t>
      </w:r>
      <w:r w:rsidRPr="00C402D2">
        <w:rPr>
          <w:rFonts w:ascii="Times New Roman MT Std" w:hAnsi="Times New Roman MT Std"/>
          <w:i/>
          <w:iCs/>
          <w:color w:val="000000"/>
        </w:rPr>
        <w:t xml:space="preserve">what is </w:t>
      </w:r>
      <w:r w:rsidRPr="00C402D2">
        <w:rPr>
          <w:rFonts w:ascii="Times New Roman MT Std" w:hAnsi="Times New Roman MT Std"/>
          <w:color w:val="000000"/>
        </w:rPr>
        <w:t>accomplished. Overcoming evil by adopting the methods of evil was totally unacceptable to the early Church. Although the Romans con</w:t>
      </w:r>
      <w:r w:rsidRPr="00C402D2">
        <w:rPr>
          <w:rFonts w:ascii="Times New Roman MT Std" w:hAnsi="Times New Roman MT Std"/>
          <w:color w:val="000000"/>
        </w:rPr>
        <w:softHyphen/>
        <w:t>sidered it a noble act to defend one's country through bloodshed, the Christians viewed it as sin. As Lactantius explained:</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left="576" w:right="576"/>
        <w:rPr>
          <w:rFonts w:ascii="Times New Roman MT Std" w:hAnsi="Times New Roman MT Std"/>
          <w:i/>
          <w:iCs/>
          <w:color w:val="000000"/>
        </w:rPr>
      </w:pPr>
      <w:r w:rsidRPr="00C402D2">
        <w:rPr>
          <w:rFonts w:ascii="Times New Roman MT Std" w:hAnsi="Times New Roman MT Std"/>
          <w:color w:val="000000"/>
        </w:rPr>
        <w:t xml:space="preserve">   It is not virtue to be </w:t>
      </w:r>
      <w:r w:rsidRPr="00C402D2">
        <w:rPr>
          <w:rFonts w:ascii="Times New Roman MT Std" w:hAnsi="Times New Roman MT Std"/>
          <w:color w:val="000000"/>
        </w:rPr>
        <w:sym w:font="WP TypographicSymbols" w:char="003E"/>
      </w:r>
      <w:r w:rsidRPr="00C402D2">
        <w:rPr>
          <w:rFonts w:ascii="Times New Roman MT Std" w:hAnsi="Times New Roman MT Std"/>
          <w:color w:val="000000"/>
        </w:rPr>
        <w:t>the enemy of the bad</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 and the </w:t>
      </w:r>
      <w:r w:rsidRPr="00C402D2">
        <w:rPr>
          <w:rFonts w:ascii="Times New Roman MT Std" w:hAnsi="Times New Roman MT Std"/>
          <w:color w:val="000000"/>
        </w:rPr>
        <w:sym w:font="WP TypographicSymbols" w:char="003E"/>
      </w:r>
      <w:r w:rsidRPr="00C402D2">
        <w:rPr>
          <w:rFonts w:ascii="Times New Roman MT Std" w:hAnsi="Times New Roman MT Std"/>
          <w:color w:val="000000"/>
        </w:rPr>
        <w:t>de</w:t>
      </w:r>
      <w:r w:rsidRPr="00C402D2">
        <w:rPr>
          <w:rFonts w:ascii="Times New Roman MT Std" w:hAnsi="Times New Roman MT Std"/>
          <w:color w:val="000000"/>
        </w:rPr>
        <w:softHyphen/>
        <w:t>fender of the good.</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 The interests of our country are invariably ac</w:t>
      </w:r>
      <w:r w:rsidRPr="00C402D2">
        <w:rPr>
          <w:rFonts w:ascii="Times New Roman MT Std" w:hAnsi="Times New Roman MT Std"/>
          <w:color w:val="000000"/>
        </w:rPr>
        <w:softHyphen/>
        <w:t>quired and protected at the ex</w:t>
      </w:r>
      <w:r w:rsidRPr="00C402D2">
        <w:rPr>
          <w:rFonts w:ascii="Times New Roman MT Std" w:hAnsi="Times New Roman MT Std"/>
          <w:color w:val="000000"/>
        </w:rPr>
        <w:softHyphen/>
        <w:t>pense of another state or nation. Increasing the power of the state, improving the state revenue, and extending the national boundaries are accomplished by violently taking from others. None of these things are virtuous, but are in</w:t>
      </w:r>
      <w:r w:rsidRPr="00C402D2">
        <w:rPr>
          <w:rFonts w:ascii="Times New Roman MT Std" w:hAnsi="Times New Roman MT Std"/>
          <w:color w:val="000000"/>
        </w:rPr>
        <w:softHyphen/>
        <w:t xml:space="preserve">stead the abrogation of virtue... </w:t>
      </w:r>
      <w:r w:rsidRPr="00C402D2">
        <w:rPr>
          <w:rFonts w:ascii="Times New Roman MT Std" w:hAnsi="Times New Roman MT Std"/>
          <w:color w:val="000000"/>
        </w:rPr>
        <w:tab/>
        <w:t>How can a man be just who injures, who hates, who despoils, and who kills? Yet, those who strive to serve their country do all these things....A man who gives in to grief and anger instead of struggling with them, and rushes to wherever he feels called by injustice, is not upholding virtue. For a person who repays injury for injury is actually imitating the person by whom he has been injured. He who imitates a wicked person can by no means be righteous.</w:t>
      </w:r>
      <w:r w:rsidRPr="00C402D2">
        <w:rPr>
          <w:rFonts w:ascii="Times New Roman MT Std" w:hAnsi="Times New Roman MT Std"/>
          <w:color w:val="000000"/>
          <w:vertAlign w:val="superscript"/>
        </w:rPr>
        <w:t>20</w:t>
      </w:r>
      <w:r w:rsidRPr="00C402D2">
        <w:rPr>
          <w:rFonts w:ascii="Times New Roman MT Std" w:hAnsi="Times New Roman MT Std"/>
          <w:color w:val="000000"/>
        </w:rPr>
        <w:t xml:space="preserve"> </w:t>
      </w:r>
    </w:p>
    <w:p w:rsidR="00E40EA4" w:rsidRPr="00C402D2" w:rsidRDefault="00E40EA4">
      <w:pPr>
        <w:tabs>
          <w:tab w:val="left" w:pos="576"/>
          <w:tab w:val="left" w:pos="936"/>
          <w:tab w:val="left" w:pos="1260"/>
          <w:tab w:val="left" w:pos="1620"/>
        </w:tabs>
        <w:rPr>
          <w:rFonts w:ascii="Times New Roman MT Std" w:hAnsi="Times New Roman MT Std"/>
          <w:i/>
          <w:iCs/>
          <w:color w:val="000000"/>
        </w:rPr>
      </w:pPr>
    </w:p>
    <w:p w:rsidR="00E40EA4" w:rsidRPr="00C402D2" w:rsidRDefault="00E40EA4">
      <w:pPr>
        <w:tabs>
          <w:tab w:val="left" w:pos="576"/>
          <w:tab w:val="left" w:pos="936"/>
          <w:tab w:val="left" w:pos="1260"/>
          <w:tab w:val="left" w:pos="1620"/>
        </w:tabs>
        <w:rPr>
          <w:rFonts w:ascii="Times New Roman MT Std" w:hAnsi="Times New Roman MT Std"/>
          <w:i/>
          <w:iCs/>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Hopefully, at this point, you</w:t>
      </w:r>
      <w:r w:rsidRPr="00C402D2">
        <w:rPr>
          <w:rFonts w:ascii="Times New Roman MT Std" w:hAnsi="Times New Roman MT Std"/>
          <w:color w:val="000000"/>
        </w:rPr>
        <w:sym w:font="WP TypographicSymbols" w:char="003D"/>
      </w:r>
      <w:proofErr w:type="spellStart"/>
      <w:r w:rsidRPr="00C402D2">
        <w:rPr>
          <w:rFonts w:ascii="Times New Roman MT Std" w:hAnsi="Times New Roman MT Std"/>
          <w:color w:val="000000"/>
        </w:rPr>
        <w:t>re</w:t>
      </w:r>
      <w:proofErr w:type="spellEnd"/>
      <w:r w:rsidRPr="00C402D2">
        <w:rPr>
          <w:rFonts w:ascii="Times New Roman MT Std" w:hAnsi="Times New Roman MT Std"/>
          <w:color w:val="000000"/>
        </w:rPr>
        <w:t xml:space="preserve"> able to see how separation from the world worked in the E church.</w:t>
      </w:r>
    </w:p>
    <w:p w:rsidR="00E40EA4" w:rsidRPr="00C402D2" w:rsidRDefault="00E40EA4">
      <w:pPr>
        <w:tabs>
          <w:tab w:val="left" w:pos="576"/>
          <w:tab w:val="left" w:pos="936"/>
          <w:tab w:val="left" w:pos="1260"/>
          <w:tab w:val="left" w:pos="1620"/>
        </w:tabs>
        <w:ind w:left="936" w:hanging="360"/>
        <w:rPr>
          <w:rFonts w:ascii="Times New Roman MT Std" w:hAnsi="Times New Roman MT Std"/>
          <w:i/>
          <w:iCs/>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The EC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w:t>
      </w:r>
      <w:r w:rsidRPr="00C402D2">
        <w:rPr>
          <w:rFonts w:ascii="Times New Roman MT Std" w:hAnsi="Times New Roman MT Std"/>
          <w:i/>
          <w:iCs/>
          <w:color w:val="000000"/>
        </w:rPr>
        <w:t>try</w:t>
      </w:r>
      <w:r w:rsidRPr="00C402D2">
        <w:rPr>
          <w:rFonts w:ascii="Times New Roman MT Std" w:hAnsi="Times New Roman MT Std"/>
          <w:color w:val="000000"/>
        </w:rPr>
        <w:t xml:space="preserve"> to make themselves different from the society around them.</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It was simply the act of living out the Christian value system that made them different.  And as Jesus prophesied, the world hated them because of it.</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000000"/>
        </w:rPr>
        <w:lastRenderedPageBreak/>
        <w:tab/>
      </w:r>
      <w:r w:rsidRPr="00C402D2">
        <w:rPr>
          <w:rFonts w:ascii="Times New Roman MT Std" w:hAnsi="Times New Roman MT Std"/>
          <w:color w:val="800000"/>
          <w:sz w:val="36"/>
          <w:szCs w:val="36"/>
          <w:u w:val="single"/>
        </w:rPr>
        <w:t>Modesty and Dress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Now let</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s move to the area of clothing and modesty.</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Near the beginning of this message, I read to you from the Letter of Diognetus, where it stated that Christians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adopt a special kind of dress, different from the society in which they lived.</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 xml:space="preserve">In other words, the authorities </w:t>
      </w:r>
      <w:proofErr w:type="spellStart"/>
      <w:r w:rsidRPr="00C402D2">
        <w:rPr>
          <w:rFonts w:ascii="Times New Roman MT Std" w:hAnsi="Times New Roman MT Std"/>
          <w:color w:val="000000"/>
        </w:rPr>
        <w:t>couldn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spot a Christian because they stood out as a result of their clothing</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C.</w:t>
      </w:r>
      <w:r w:rsidRPr="00C402D2">
        <w:rPr>
          <w:rFonts w:ascii="Times New Roman MT Std" w:hAnsi="Times New Roman MT Std"/>
          <w:color w:val="000000"/>
        </w:rPr>
        <w:tab/>
        <w:t xml:space="preserve">But that </w:t>
      </w:r>
      <w:proofErr w:type="spellStart"/>
      <w:r w:rsidRPr="00C402D2">
        <w:rPr>
          <w:rFonts w:ascii="Times New Roman MT Std" w:hAnsi="Times New Roman MT Std"/>
          <w:color w:val="000000"/>
        </w:rPr>
        <w:t>doesn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mean that Christian principles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w:t>
      </w:r>
      <w:r w:rsidRPr="00C402D2">
        <w:rPr>
          <w:rFonts w:ascii="Times New Roman MT Std" w:hAnsi="Times New Roman MT Std"/>
          <w:i/>
          <w:iCs/>
          <w:color w:val="000000"/>
        </w:rPr>
        <w:t>affect</w:t>
      </w:r>
      <w:r w:rsidRPr="00C402D2">
        <w:rPr>
          <w:rFonts w:ascii="Times New Roman MT Std" w:hAnsi="Times New Roman MT Std"/>
          <w:color w:val="000000"/>
        </w:rPr>
        <w:t xml:space="preserve"> the clothes they chose to wear</w:t>
      </w:r>
    </w:p>
    <w:p w:rsidR="00E40EA4" w:rsidRPr="00C402D2" w:rsidRDefault="00E40EA4">
      <w:pPr>
        <w:tabs>
          <w:tab w:val="left" w:pos="576"/>
          <w:tab w:val="left" w:pos="936"/>
          <w:tab w:val="left" w:pos="1260"/>
          <w:tab w:val="left" w:pos="1620"/>
        </w:tabs>
        <w:ind w:firstLine="1260"/>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Luxurious clothing that cannot conceal the shape of the body is no more a covering. For such clothing, falling close to the body, takes its form more easily. Clinging to the body as though it were the flesh, it receives its shape and outlines the woman's figure. As a result, the whole make of the body is visible to spectators, although they cannot see the body itself. Clement of Alexandria (c. 195, E), 2.265.</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Let a woman wear a plain and becoming dress, but softer than what is suitable for a man. Yet, it should not be immodest or entirely steeped in luxury. And let the garments be suited to age, person, figure, nature, and pursuits.  Clement of Alexandria (c. 195, E), 2.285.</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All of you should also be elegant and tidy in person and dress. At the same time, your dress should not in any way attract attention because of extravagance or artificiality. Otherwise, Christian modesty may be scandalized. Theonas of Alexandria (c. 300, E), 6.160.</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80"/>
        </w:rPr>
        <w:t>So the early Christian woman wore the same general type of garments as other people around her, but she avoided luxurious or revealing clothes.</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There was a bit of flexibility allowed.  And certainly, in the EC, all the Christians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dress alike</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80"/>
        </w:rPr>
        <w:t>B.</w:t>
      </w:r>
      <w:r w:rsidRPr="00C402D2">
        <w:rPr>
          <w:rFonts w:ascii="Times New Roman MT Std" w:hAnsi="Times New Roman MT Std"/>
          <w:color w:val="000080"/>
        </w:rPr>
        <w:tab/>
        <w:t xml:space="preserve">Interestingly, many of the EC teachers encouraged Christians to wear natural, </w:t>
      </w:r>
      <w:proofErr w:type="spellStart"/>
      <w:r w:rsidRPr="00C402D2">
        <w:rPr>
          <w:rFonts w:ascii="Times New Roman MT Std" w:hAnsi="Times New Roman MT Std"/>
          <w:color w:val="000080"/>
        </w:rPr>
        <w:t>undyed</w:t>
      </w:r>
      <w:proofErr w:type="spellEnd"/>
      <w:r w:rsidRPr="00C402D2">
        <w:rPr>
          <w:rFonts w:ascii="Times New Roman MT Std" w:hAnsi="Times New Roman MT Std"/>
          <w:color w:val="000080"/>
        </w:rPr>
        <w:t xml:space="preserve"> clothing.</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For example, Clement of A. wrote:</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The Instructor permits us, then, to use simple clothing, that of a white color, as we said before. ... The proper dress of the temperate man is what is plain, becoming, and clean.  Clement of Alexandria (c. 195, E), 2.284.</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B.</w:t>
      </w:r>
      <w:r w:rsidRPr="00C402D2">
        <w:rPr>
          <w:rFonts w:ascii="Times New Roman MT Std" w:hAnsi="Times New Roman MT Std"/>
          <w:color w:val="000000"/>
        </w:rPr>
        <w:tab/>
        <w:t>However, I</w:t>
      </w:r>
      <w:r w:rsidRPr="00C402D2">
        <w:rPr>
          <w:rFonts w:ascii="Times New Roman MT Std" w:hAnsi="Times New Roman MT Std"/>
          <w:color w:val="000000"/>
        </w:rPr>
        <w:sym w:font="WP TypographicSymbols" w:char="003D"/>
      </w:r>
      <w:r w:rsidRPr="00C402D2">
        <w:rPr>
          <w:rFonts w:ascii="Times New Roman MT Std" w:hAnsi="Times New Roman MT Std"/>
          <w:color w:val="000000"/>
        </w:rPr>
        <w:t>m not aware of any church law that absolutely forbid dyed clothes.  In fact, some of the pictures in the catacombs, which would date to the 3rd c., show women in very modest, but colored clothes.</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lastRenderedPageBreak/>
        <w:t>In summary,</w:t>
      </w:r>
      <w:r w:rsidRPr="00C402D2">
        <w:rPr>
          <w:rFonts w:ascii="Times New Roman MT Std" w:hAnsi="Times New Roman MT Std"/>
          <w:color w:val="000000"/>
        </w:rPr>
        <w:tab/>
        <w:t xml:space="preserve">Christians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purposefully try to look differently than other people in the society in which they lived.  On the other hand, they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 xml:space="preserve">t dress immodestly or </w:t>
      </w:r>
      <w:r w:rsidRPr="00C402D2">
        <w:rPr>
          <w:rFonts w:ascii="Times New Roman MT Std" w:hAnsi="Times New Roman MT Std"/>
          <w:color w:val="000000"/>
        </w:rPr>
        <w:lastRenderedPageBreak/>
        <w:t>ornately, just because that was acceptable in their society.  They dressed similarly to the ordinary, working people of their day.</w:t>
      </w:r>
    </w:p>
    <w:p w:rsidR="00E40EA4" w:rsidRPr="00C402D2" w:rsidRDefault="00E40EA4">
      <w:pPr>
        <w:tabs>
          <w:tab w:val="left" w:pos="576"/>
          <w:tab w:val="left" w:pos="936"/>
          <w:tab w:val="left" w:pos="1260"/>
          <w:tab w:val="left" w:pos="1620"/>
        </w:tabs>
        <w:ind w:left="936" w:hanging="360"/>
        <w:rPr>
          <w:rFonts w:ascii="Times New Roman MT Std" w:hAnsi="Times New Roman MT Std"/>
          <w:color w:val="000000"/>
        </w:rPr>
      </w:pPr>
      <w:r w:rsidRPr="00C402D2">
        <w:rPr>
          <w:rFonts w:ascii="Times New Roman MT Std" w:hAnsi="Times New Roman MT Std"/>
          <w:color w:val="000000"/>
        </w:rPr>
        <w:t>A.</w:t>
      </w:r>
      <w:r w:rsidRPr="00C402D2">
        <w:rPr>
          <w:rFonts w:ascii="Times New Roman MT Std" w:hAnsi="Times New Roman MT Std"/>
          <w:color w:val="000000"/>
        </w:rPr>
        <w:tab/>
        <w:t xml:space="preserve">Unlike what is so often true in America today, the simple act of dressing modestly </w:t>
      </w:r>
      <w:proofErr w:type="spellStart"/>
      <w:r w:rsidRPr="00C402D2">
        <w:rPr>
          <w:rFonts w:ascii="Times New Roman MT Std" w:hAnsi="Times New Roman MT Std"/>
          <w:color w:val="000000"/>
        </w:rPr>
        <w:t>didn</w:t>
      </w:r>
      <w:proofErr w:type="spellEnd"/>
      <w:r w:rsidRPr="00C402D2">
        <w:rPr>
          <w:rFonts w:ascii="Times New Roman MT Std" w:hAnsi="Times New Roman MT Std"/>
          <w:color w:val="000000"/>
        </w:rPr>
        <w:sym w:font="WP TypographicSymbols" w:char="003D"/>
      </w:r>
      <w:r w:rsidRPr="00C402D2">
        <w:rPr>
          <w:rFonts w:ascii="Times New Roman MT Std" w:hAnsi="Times New Roman MT Std"/>
          <w:color w:val="000000"/>
        </w:rPr>
        <w:t>t make you stand out</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1260"/>
        <w:rPr>
          <w:rFonts w:ascii="Times New Roman MT Std" w:hAnsi="Times New Roman MT Std"/>
          <w:color w:val="000000"/>
        </w:rPr>
      </w:pPr>
    </w:p>
    <w:p w:rsidR="00E40EA4" w:rsidRPr="00C402D2" w:rsidRDefault="00E40EA4">
      <w:pPr>
        <w:tabs>
          <w:tab w:val="center" w:pos="4680"/>
        </w:tabs>
        <w:rPr>
          <w:rFonts w:ascii="Times New Roman MT Std" w:hAnsi="Times New Roman MT Std"/>
          <w:color w:val="000000"/>
        </w:rPr>
      </w:pPr>
      <w:r w:rsidRPr="00C402D2">
        <w:rPr>
          <w:rFonts w:ascii="Times New Roman MT Std" w:hAnsi="Times New Roman MT Std"/>
          <w:color w:val="000000"/>
        </w:rPr>
        <w:tab/>
      </w:r>
      <w:r w:rsidRPr="00C402D2">
        <w:rPr>
          <w:rFonts w:ascii="Times New Roman MT Std" w:hAnsi="Times New Roman MT Std"/>
          <w:color w:val="800000"/>
          <w:sz w:val="36"/>
          <w:szCs w:val="36"/>
          <w:u w:val="single"/>
        </w:rPr>
        <w:t>Purity and Marital Fidelity</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So far, in fact, are Christians from indulging in incestuous desire, that with some Christians even the modest mingling of the sexes causes a blush. Mark Minucius Felix (c. 200, W), 4.192.</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To blush if he sees a virgin is as much a mark of a holy man, as of a holy virgin if seen by a man. Tertullian (c. 207, W), 4.28.</w:t>
      </w:r>
    </w:p>
    <w:p w:rsidR="00E40EA4" w:rsidRPr="00C402D2" w:rsidRDefault="00E40EA4">
      <w:pPr>
        <w:tabs>
          <w:tab w:val="left" w:pos="576"/>
          <w:tab w:val="left" w:pos="936"/>
          <w:tab w:val="left" w:pos="1260"/>
          <w:tab w:val="left" w:pos="1620"/>
        </w:tabs>
        <w:ind w:firstLine="1620"/>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r w:rsidRPr="00C402D2">
        <w:rPr>
          <w:rFonts w:ascii="Times New Roman MT Std" w:hAnsi="Times New Roman MT Std"/>
          <w:color w:val="000000"/>
        </w:rPr>
        <w:t>On this account, too, according to age, we recognize some as sons and daughters. Others we regard as brothers and sisters. To the more advanced in life, we give the honor due to fathers and mothers. On behalf of those, then, to whom we apply the names of brothers and sisters, and other designations of relationship, we exercise the greatest care so that their bodies should remain undefiled and uncorrupted.  Athenagoras (c. 175, E), 2.146.</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eastAsia="PMingLiU" w:hAnsi="Times New Roman MT Std" w:cs="PMingLiU"/>
          <w:color w:val="000000"/>
        </w:rPr>
      </w:pPr>
      <w:r w:rsidRPr="00C402D2">
        <w:rPr>
          <w:rFonts w:ascii="Times New Roman MT Std" w:eastAsia="PMingLiU" w:hAnsi="Times New Roman MT Std" w:cs="PMingLiU"/>
          <w:color w:val="000000"/>
        </w:rPr>
        <w:t xml:space="preserve">Christ prohibits divorce, saying, </w:t>
      </w:r>
      <w:r w:rsidRPr="00C402D2">
        <w:rPr>
          <w:rFonts w:ascii="Times New Roman MT Std" w:eastAsia="PMingLiU" w:hAnsi="Times New Roman MT Std" w:cs="PMingLiU"/>
          <w:color w:val="000000"/>
        </w:rPr>
        <w:sym w:font="WP TypographicSymbols" w:char="0041"/>
      </w:r>
      <w:r w:rsidRPr="00C402D2">
        <w:rPr>
          <w:rFonts w:ascii="Times New Roman MT Std" w:eastAsia="PMingLiU" w:hAnsi="Times New Roman MT Std" w:cs="PMingLiU"/>
          <w:color w:val="000000"/>
        </w:rPr>
        <w:t>Whoever puts away his wife and marries another, commits adultery. And whoever marries her who is put away from her husband also commits adultery.</w:t>
      </w:r>
      <w:r w:rsidRPr="00C402D2">
        <w:rPr>
          <w:rFonts w:ascii="Times New Roman MT Std" w:eastAsia="PMingLiU" w:hAnsi="Times New Roman MT Std" w:cs="PMingLiU"/>
          <w:color w:val="000000"/>
        </w:rPr>
        <w:sym w:font="WP TypographicSymbols" w:char="0040"/>
      </w:r>
      <w:r w:rsidRPr="00C402D2">
        <w:rPr>
          <w:rFonts w:ascii="Times New Roman MT Std" w:eastAsia="PMingLiU" w:hAnsi="Times New Roman MT Std" w:cs="PMingLiU"/>
          <w:color w:val="000000"/>
        </w:rPr>
        <w:t xml:space="preserve"> In order to forbid divorce, He makes it unlawful to marry a woman who has been put away.  Tertullian (c. 207, W), 3.404.</w:t>
      </w:r>
    </w:p>
    <w:p w:rsidR="00E40EA4" w:rsidRPr="00C402D2" w:rsidRDefault="00E40EA4">
      <w:pPr>
        <w:tabs>
          <w:tab w:val="left" w:pos="576"/>
          <w:tab w:val="left" w:pos="936"/>
          <w:tab w:val="left" w:pos="1260"/>
          <w:tab w:val="left" w:pos="1620"/>
        </w:tabs>
        <w:rPr>
          <w:rFonts w:ascii="Times New Roman MT Std" w:eastAsia="PMingLiU" w:hAnsi="Times New Roman MT Std" w:cs="PMingLiU"/>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eastAsia="PMingLiU" w:hAnsi="Times New Roman MT Std" w:cs="PMingLiU"/>
          <w:color w:val="000000"/>
        </w:rPr>
        <w:t xml:space="preserve">A woman is an </w:t>
      </w:r>
      <w:proofErr w:type="spellStart"/>
      <w:r w:rsidRPr="00C402D2">
        <w:rPr>
          <w:rFonts w:ascii="Times New Roman MT Std" w:eastAsia="PMingLiU" w:hAnsi="Times New Roman MT Std" w:cs="PMingLiU"/>
          <w:color w:val="000000"/>
        </w:rPr>
        <w:t>adulteress</w:t>
      </w:r>
      <w:proofErr w:type="spellEnd"/>
      <w:r w:rsidRPr="00C402D2">
        <w:rPr>
          <w:rFonts w:ascii="Times New Roman MT Std" w:eastAsia="PMingLiU" w:hAnsi="Times New Roman MT Std" w:cs="PMingLiU"/>
          <w:color w:val="000000"/>
        </w:rPr>
        <w:sym w:font="WP TypographicSymbols" w:char="0043"/>
      </w:r>
      <w:r w:rsidRPr="00C402D2">
        <w:rPr>
          <w:rFonts w:ascii="Times New Roman MT Std" w:eastAsia="PMingLiU" w:hAnsi="Times New Roman MT Std" w:cs="PMingLiU"/>
          <w:color w:val="000000"/>
        </w:rPr>
        <w:t>even though she seems to be married to a man</w:t>
      </w:r>
      <w:r w:rsidRPr="00C402D2">
        <w:rPr>
          <w:rFonts w:ascii="Times New Roman MT Std" w:eastAsia="PMingLiU" w:hAnsi="Times New Roman MT Std" w:cs="PMingLiU"/>
          <w:color w:val="000000"/>
        </w:rPr>
        <w:sym w:font="WP TypographicSymbols" w:char="0043"/>
      </w:r>
      <w:r w:rsidRPr="00C402D2">
        <w:rPr>
          <w:rFonts w:ascii="Times New Roman MT Std" w:eastAsia="PMingLiU" w:hAnsi="Times New Roman MT Std" w:cs="PMingLiU"/>
          <w:color w:val="000000"/>
        </w:rPr>
        <w:t>if the former husband is still living. Likewise, also, the man who seems to marry the woman who has been put away, does not so much marry her as to commit adultery with her</w:t>
      </w:r>
      <w:r w:rsidRPr="00C402D2">
        <w:rPr>
          <w:rFonts w:ascii="Times New Roman MT Std" w:eastAsia="PMingLiU" w:hAnsi="Times New Roman MT Std" w:cs="PMingLiU"/>
          <w:color w:val="000000"/>
        </w:rPr>
        <w:sym w:font="WP TypographicSymbols" w:char="0043"/>
      </w:r>
      <w:r w:rsidRPr="00C402D2">
        <w:rPr>
          <w:rFonts w:ascii="Times New Roman MT Std" w:eastAsia="PMingLiU" w:hAnsi="Times New Roman MT Std" w:cs="PMingLiU"/>
          <w:color w:val="000000"/>
        </w:rPr>
        <w:t>according to the declaration of our Savior.  Origen (c. 245, E), 10.511.</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ind w:firstLine="1260"/>
        <w:rPr>
          <w:rFonts w:ascii="Times New Roman MT Std" w:hAnsi="Times New Roman MT Std"/>
          <w:color w:val="000000"/>
        </w:rPr>
      </w:pPr>
    </w:p>
    <w:p w:rsidR="00E40EA4" w:rsidRPr="00C402D2" w:rsidRDefault="00E40EA4">
      <w:pPr>
        <w:tabs>
          <w:tab w:val="center" w:pos="4680"/>
        </w:tabs>
        <w:rPr>
          <w:rFonts w:ascii="Times New Roman MT Std" w:hAnsi="Times New Roman MT Std"/>
          <w:color w:val="000000"/>
          <w:u w:val="single"/>
        </w:rPr>
      </w:pPr>
      <w:r w:rsidRPr="00C402D2">
        <w:rPr>
          <w:rFonts w:ascii="Times New Roman MT Std" w:hAnsi="Times New Roman MT Std"/>
          <w:color w:val="000000"/>
        </w:rPr>
        <w:tab/>
      </w:r>
      <w:r w:rsidRPr="00C402D2">
        <w:rPr>
          <w:rFonts w:ascii="Times New Roman MT Std" w:hAnsi="Times New Roman MT Std"/>
          <w:color w:val="800000"/>
          <w:sz w:val="36"/>
          <w:szCs w:val="36"/>
        </w:rPr>
        <w:t>Quotes that Sum Up</w:t>
      </w:r>
    </w:p>
    <w:p w:rsidR="00E40EA4" w:rsidRPr="00C402D2" w:rsidRDefault="00E40EA4">
      <w:pPr>
        <w:tabs>
          <w:tab w:val="left" w:pos="576"/>
          <w:tab w:val="left" w:pos="936"/>
          <w:tab w:val="left" w:pos="1260"/>
          <w:tab w:val="left" w:pos="1620"/>
        </w:tabs>
        <w:rPr>
          <w:rFonts w:ascii="Times New Roman MT Std" w:hAnsi="Times New Roman MT Std"/>
          <w:color w:val="000000"/>
          <w:u w:val="single"/>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 xml:space="preserve">The Christians, O King, went about and searched, and they have found the truth. As I have learned from their writings, they have come nearer to truth and genuine knowledge than the rest of the nations. For they know and trust in God, the Creator of heaven and of earth, in whom and from whom are all things. ...Therefore, they do not commit adultery or fornication. They do not bear false witness. They do not embezzle what is held in pledge, nor do they covet that which is not theirs. They honor father and mother and show kindness to those who are near to them. Whenever they are judges, they judge uprightly. They do not worship idols made in the likeness of man. Whatever they would not wish others to do to them, they do not do to others. They do not eat food that is consecrated to </w:t>
      </w:r>
      <w:r w:rsidRPr="00C402D2">
        <w:rPr>
          <w:rFonts w:ascii="Times New Roman MT Std" w:hAnsi="Times New Roman MT Std"/>
          <w:color w:val="000000"/>
        </w:rPr>
        <w:lastRenderedPageBreak/>
        <w:t>idols, for they are pure. They comfort their oppressors and make them their friends. They do good to their enemies.</w:t>
      </w:r>
    </w:p>
    <w:p w:rsidR="00E40EA4" w:rsidRPr="00C402D2" w:rsidRDefault="00E40EA4">
      <w:pPr>
        <w:tabs>
          <w:tab w:val="left" w:pos="576"/>
          <w:tab w:val="left" w:pos="936"/>
          <w:tab w:val="left" w:pos="1260"/>
          <w:tab w:val="left" w:pos="1620"/>
        </w:tabs>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r w:rsidRPr="00C402D2">
        <w:rPr>
          <w:rFonts w:ascii="Times New Roman MT Std" w:hAnsi="Times New Roman MT Std"/>
          <w:color w:val="000000"/>
        </w:rPr>
        <w:lastRenderedPageBreak/>
        <w:t>Their women, O king, are pure as virgins, and their daughters are modest. Their men keep themselves from every unlawful union and from all uncleanness</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in the hope of a reward in the world to come. Furthermore, if any of them have male or female slaves, or children, out of love towards them, they persuade them to become Christians. When they have done so, they call them brothers, without any distinction. They do not worship strange gods, and they go their way in all modesty and cheerfulness. Falsehood is not found among them. And they love one another. They do not turn away their care from widows, and they deliver the orphan from anyone who treats him harshly. He who has, gives to him who has not. And this is done without boasting.</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r w:rsidRPr="00C402D2">
        <w:rPr>
          <w:rFonts w:ascii="Times New Roman MT Std" w:hAnsi="Times New Roman MT Std"/>
          <w:color w:val="000000"/>
        </w:rPr>
        <w:t>When they see a stranger, they take him into their homes, and they rejoice over him as a very brother. For they do not call themselves brothers after the flesh, but brothers after the spirit and in God. Whenever one of the poor among them passes from this world, each one of them gives heed to him, according to his ability, and carefully sees to his burial. And if they hear that one of their number is imprisoned or afflicted because of the name of their Christ, all of them carefully attend to his needs. If it is possible to redeem him, they set him free. If there are any poor and needy among them, but if they have no spare food to give, they fast two or three days in order to supply the necessary food to the needy.</w:t>
      </w:r>
    </w:p>
    <w:p w:rsidR="00E40EA4" w:rsidRPr="00C402D2" w:rsidRDefault="00E40EA4">
      <w:pPr>
        <w:tabs>
          <w:tab w:val="left" w:pos="576"/>
          <w:tab w:val="left" w:pos="936"/>
          <w:tab w:val="left" w:pos="1260"/>
          <w:tab w:val="left" w:pos="1620"/>
        </w:tabs>
        <w:ind w:firstLine="576"/>
        <w:rPr>
          <w:rFonts w:ascii="Times New Roman MT Std" w:hAnsi="Times New Roman MT Std"/>
          <w:color w:val="000000"/>
        </w:rPr>
      </w:pPr>
      <w:r w:rsidRPr="00C402D2">
        <w:rPr>
          <w:rFonts w:ascii="Times New Roman MT Std" w:hAnsi="Times New Roman MT Std"/>
          <w:color w:val="000000"/>
        </w:rPr>
        <w:t>They follows the commandments of their Christ with much care, living justly and seriously, just as the Lord their God commanded them. Every morning and every hour they give thanks and praise to God for His loving-kindnesses to them. They give thanksgiving to him for their food and drink. If any righteous man among them passes from this world, they rejoice and offer thanks to God. They escort his body as if he were setting out from one place to go to another nearby. And when a child has been born to any of them, they give thanks to God.  Aristides (c. 125, E), 10.276,277.</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We never deny the deposit placed in our hands. We never pollute the marriage bed. We deal faithfully with our wards. We give aid to the needy. We render evil for evil to no one. As for those who falsely pretend to belong to us</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and whom we, too, repudiate</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let them answer for themselves. In short, does anyone have a complaint to make against us on other grounds [except being a Christian]? To what else does the Christian devote himself, except the affairs of his own community? ...It is for such a notable freedom from crime, for an honesty so great, for righteousness, for purity, for faithfulness, for truth, for the living God, that we are sentenced to the flames.  Tertullian (c. 212, W), 3.107. </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sectPr w:rsidR="00E40EA4" w:rsidRPr="00C402D2">
          <w:type w:val="continuous"/>
          <w:pgSz w:w="12240" w:h="15840"/>
          <w:pgMar w:top="1296" w:right="1440" w:bottom="1008" w:left="1440" w:header="1296" w:footer="1008" w:gutter="0"/>
          <w:cols w:space="720"/>
          <w:noEndnote/>
        </w:sect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lastRenderedPageBreak/>
        <w:t>What will we say of the new race of us Christians</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whom Christ at His coming planted in every country and in every region? Wherever we are, we are all called after the one name of Christ</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Christians. On one day, the first of the week, we assemble ourselves together; and on the days of the readings, we abstain from food. The brethren in Gaul do not take males for wives, nor do those in Persia take two wives [things that were lawful in those countries]. Nor do those who are in Judea circumcise themselves. Nor do our sisters who are among the </w:t>
      </w:r>
      <w:proofErr w:type="spellStart"/>
      <w:r w:rsidRPr="00C402D2">
        <w:rPr>
          <w:rFonts w:ascii="Times New Roman MT Std" w:hAnsi="Times New Roman MT Std"/>
          <w:color w:val="000000"/>
        </w:rPr>
        <w:t>Geli</w:t>
      </w:r>
      <w:proofErr w:type="spellEnd"/>
      <w:r w:rsidRPr="00C402D2">
        <w:rPr>
          <w:rFonts w:ascii="Times New Roman MT Std" w:hAnsi="Times New Roman MT Std"/>
          <w:color w:val="000000"/>
        </w:rPr>
        <w:t xml:space="preserve"> consort with strangers. Nor do the brethren in Persia take their daughters for wives. Nor do those in Media abandon their dead, bury them alive, or give them as food to the dogs. Those in Edessa do not kill their wives or their sisters if they commit impurity. </w:t>
      </w:r>
      <w:r w:rsidRPr="00C402D2">
        <w:rPr>
          <w:rFonts w:ascii="Times New Roman MT Std" w:hAnsi="Times New Roman MT Std"/>
          <w:color w:val="000000"/>
        </w:rPr>
        <w:lastRenderedPageBreak/>
        <w:t xml:space="preserve">Rather, they withdraw from them and give them over to the judgment of God. Those who are in </w:t>
      </w:r>
      <w:proofErr w:type="spellStart"/>
      <w:r w:rsidRPr="00C402D2">
        <w:rPr>
          <w:rFonts w:ascii="Times New Roman MT Std" w:hAnsi="Times New Roman MT Std"/>
          <w:color w:val="000000"/>
        </w:rPr>
        <w:t>Hatra</w:t>
      </w:r>
      <w:proofErr w:type="spellEnd"/>
      <w:r w:rsidRPr="00C402D2">
        <w:rPr>
          <w:rFonts w:ascii="Times New Roman MT Std" w:hAnsi="Times New Roman MT Std"/>
          <w:color w:val="000000"/>
        </w:rPr>
        <w:t xml:space="preserve"> do not stone thieves to death. In short, wherever they are, and in whatever place they happen to be, the laws of various countries do not hinder them from obeying the law of their Christ. ...On the other hand, sickness and health, riches and poverty</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 xml:space="preserve">these befall them wherever they are, for such things are not within the scope of their freedom.  </w:t>
      </w:r>
      <w:proofErr w:type="spellStart"/>
      <w:r w:rsidRPr="00C402D2">
        <w:rPr>
          <w:rFonts w:ascii="Times New Roman MT Std" w:hAnsi="Times New Roman MT Std"/>
          <w:color w:val="000000"/>
        </w:rPr>
        <w:t>Bardesanes</w:t>
      </w:r>
      <w:proofErr w:type="spellEnd"/>
      <w:r w:rsidRPr="00C402D2">
        <w:rPr>
          <w:rFonts w:ascii="Times New Roman MT Std" w:hAnsi="Times New Roman MT Std"/>
          <w:color w:val="000000"/>
        </w:rPr>
        <w:t xml:space="preserve"> (c. 222, E), 8.733.</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olor w:val="000000"/>
        </w:rPr>
        <w:t>Lay aside every evil thought from your hearts, and that golden age will at once return to you. For you cannot attain this by any other means than by beginning to worship the true God. ...If only God were worshipped, there would not be dissensions and wars. For men would know that they are the sons of one God. ...There would be no adulteries, debaucheries, and prostitution by women</w:t>
      </w:r>
      <w:r w:rsidRPr="00C402D2">
        <w:rPr>
          <w:rFonts w:ascii="Times New Roman MT Std" w:hAnsi="Times New Roman MT Std"/>
          <w:color w:val="000000"/>
        </w:rPr>
        <w:sym w:font="WP TypographicSymbols" w:char="0043"/>
      </w:r>
      <w:r w:rsidRPr="00C402D2">
        <w:rPr>
          <w:rFonts w:ascii="Times New Roman MT Std" w:hAnsi="Times New Roman MT Std"/>
          <w:color w:val="000000"/>
        </w:rPr>
        <w:t>if everyone knew that whatever is sought beyond the desire of procreation is condemned by God. ...The males also would restrain their lust. The pious and religious contributions of the rich would provide for the destitute. As I have said, there would not be these evils on the earth if there were a general observance of the law of God by common consent. How happy and how golden would be the condition of human affairs, if gentleness, piety, peace, innocence, justice, temperance, and faith took up their abode throughout the world. In short, there would be no need of so many and varying laws to rule men. For the law of God alone would be sufficient for perfect innocence. In fact, there would be no need of prisons, the swords of rulers, or the terror of punishments.  Lactantius (c. 304-313, W), 7.143.</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r w:rsidRPr="00C402D2">
        <w:rPr>
          <w:rFonts w:ascii="Times New Roman MT Std" w:hAnsi="Times New Roman MT Std" w:cs="Arial"/>
          <w:color w:val="000000"/>
          <w:sz w:val="20"/>
          <w:szCs w:val="20"/>
        </w:rPr>
        <w:t>So long as you deem yourself a Christian, you are a different man from a pagan. Give him back his own views of things! After all, he does not himself learn from your views. Why lean upon a blind guide, if you have eyes of your own? Why be clothed by one who is naked, if you have put on Christ?  Tertullian (c. 210, W), 3.547.</w:t>
      </w:r>
    </w:p>
    <w:p w:rsidR="00E40EA4" w:rsidRPr="00C402D2" w:rsidRDefault="00E40EA4">
      <w:pPr>
        <w:tabs>
          <w:tab w:val="left" w:pos="576"/>
          <w:tab w:val="left" w:pos="936"/>
          <w:tab w:val="left" w:pos="1260"/>
          <w:tab w:val="left" w:pos="1620"/>
        </w:tabs>
        <w:rPr>
          <w:rFonts w:ascii="Times New Roman MT Std" w:hAnsi="Times New Roman MT Std"/>
          <w:color w:val="000000"/>
        </w:rPr>
      </w:pPr>
    </w:p>
    <w:p w:rsidR="00E40EA4" w:rsidRPr="00C402D2" w:rsidRDefault="00E40EA4">
      <w:pPr>
        <w:tabs>
          <w:tab w:val="left" w:pos="576"/>
          <w:tab w:val="left" w:pos="936"/>
          <w:tab w:val="left" w:pos="1260"/>
          <w:tab w:val="left" w:pos="1620"/>
        </w:tabs>
        <w:rPr>
          <w:rFonts w:ascii="Times New Roman MT Std" w:hAnsi="Times New Roman MT Std"/>
          <w:color w:val="000000"/>
        </w:rPr>
      </w:pPr>
    </w:p>
    <w:sectPr w:rsidR="00E40EA4" w:rsidRPr="00C402D2" w:rsidSect="00E40EA4">
      <w:type w:val="continuous"/>
      <w:pgSz w:w="12240" w:h="15840"/>
      <w:pgMar w:top="1296" w:right="1440" w:bottom="1008" w:left="1440" w:header="1296" w:footer="10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EC8" w:rsidRDefault="00E22EC8" w:rsidP="00E40EA4">
      <w:r>
        <w:separator/>
      </w:r>
    </w:p>
  </w:endnote>
  <w:endnote w:type="continuationSeparator" w:id="0">
    <w:p w:rsidR="00E22EC8" w:rsidRDefault="00E22EC8" w:rsidP="00E40E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WP TypographicSymbols">
    <w:altName w:val="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PMingLiU">
    <w:altName w:val="新細明體"/>
    <w:panose1 w:val="020203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A4" w:rsidRDefault="00E40EA4">
    <w:pPr>
      <w:spacing w:line="240" w:lineRule="exact"/>
    </w:pPr>
  </w:p>
  <w:p w:rsidR="00E40EA4" w:rsidRDefault="00BB1A6E">
    <w:pPr>
      <w:framePr w:w="9361" w:wrap="notBeside" w:vAnchor="text" w:hAnchor="text" w:x="1" w:y="1"/>
      <w:jc w:val="center"/>
    </w:pPr>
    <w:fldSimple w:instr="PAGE ">
      <w:r w:rsidR="00C402D2">
        <w:rPr>
          <w:noProof/>
        </w:rPr>
        <w:t>12</w:t>
      </w:r>
    </w:fldSimple>
  </w:p>
  <w:p w:rsidR="00E40EA4" w:rsidRDefault="00E40EA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EC8" w:rsidRDefault="00E22EC8" w:rsidP="00E40EA4">
      <w:r>
        <w:separator/>
      </w:r>
    </w:p>
  </w:footnote>
  <w:footnote w:type="continuationSeparator" w:id="0">
    <w:p w:rsidR="00E22EC8" w:rsidRDefault="00E22EC8" w:rsidP="00E40E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07"/>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40EA4"/>
    <w:rsid w:val="00BB1A6E"/>
    <w:rsid w:val="00C24ADD"/>
    <w:rsid w:val="00C402D2"/>
    <w:rsid w:val="00CE0BF4"/>
    <w:rsid w:val="00E22EC8"/>
    <w:rsid w:val="00E40E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A6E"/>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BB1A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4618</Words>
  <Characters>26329</Characters>
  <Application>Microsoft Office Word</Application>
  <DocSecurity>0</DocSecurity>
  <Lines>219</Lines>
  <Paragraphs>61</Paragraphs>
  <ScaleCrop>false</ScaleCrop>
  <Company>Society of the Good Shepherd</Company>
  <LinksUpToDate>false</LinksUpToDate>
  <CharactersWithSpaces>30886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3</cp:revision>
  <dcterms:created xsi:type="dcterms:W3CDTF">2010-09-12T01:26:00Z</dcterms:created>
  <dcterms:modified xsi:type="dcterms:W3CDTF">2013-06-26T15:08:00Z</dcterms:modified>
</cp:coreProperties>
</file>