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F9C" w:rsidRPr="00E74FB5" w:rsidRDefault="00E74FB5" w:rsidP="00224915">
      <w:pPr>
        <w:tabs>
          <w:tab w:val="left" w:pos="1296"/>
        </w:tabs>
        <w:jc w:val="center"/>
        <w:rPr>
          <w:sz w:val="36"/>
          <w:szCs w:val="36"/>
        </w:rPr>
      </w:pPr>
      <w:r w:rsidRPr="00E74FB5">
        <w:rPr>
          <w:sz w:val="36"/>
          <w:szCs w:val="36"/>
        </w:rPr>
        <w:t xml:space="preserve">Are You </w:t>
      </w:r>
      <w:r w:rsidRPr="00E74FB5">
        <w:rPr>
          <w:i/>
          <w:sz w:val="36"/>
          <w:szCs w:val="36"/>
        </w:rPr>
        <w:t>Really</w:t>
      </w:r>
      <w:r w:rsidRPr="00E74FB5">
        <w:rPr>
          <w:sz w:val="36"/>
          <w:szCs w:val="36"/>
        </w:rPr>
        <w:t xml:space="preserve"> Reading God’s Word?</w:t>
      </w:r>
    </w:p>
    <w:p w:rsidR="00E74FB5" w:rsidRDefault="00E74FB5" w:rsidP="00224915">
      <w:pPr>
        <w:tabs>
          <w:tab w:val="left" w:pos="1296"/>
        </w:tabs>
      </w:pPr>
    </w:p>
    <w:p w:rsidR="00192727" w:rsidRDefault="00D074B5" w:rsidP="00224915">
      <w:pPr>
        <w:tabs>
          <w:tab w:val="left" w:pos="1296"/>
        </w:tabs>
      </w:pPr>
      <w:r>
        <w:t>Hi, I’m David Bercot, and tonight we’re going to be talking about, “What</w:t>
      </w:r>
      <w:r w:rsidR="006F7310">
        <w:t xml:space="preserve"> True Greatness Looks Like.”</w:t>
      </w:r>
    </w:p>
    <w:p w:rsidR="006F7310" w:rsidRDefault="006F7310" w:rsidP="004C736A">
      <w:pPr>
        <w:pBdr>
          <w:bottom w:val="single" w:sz="4" w:space="1" w:color="auto"/>
        </w:pBdr>
        <w:tabs>
          <w:tab w:val="left" w:pos="1296"/>
        </w:tabs>
      </w:pPr>
    </w:p>
    <w:p w:rsidR="00192727" w:rsidRDefault="00192727" w:rsidP="00224915">
      <w:pPr>
        <w:tabs>
          <w:tab w:val="left" w:pos="1296"/>
        </w:tabs>
      </w:pPr>
    </w:p>
    <w:p w:rsidR="00593466" w:rsidRDefault="00593466" w:rsidP="00224915">
      <w:pPr>
        <w:tabs>
          <w:tab w:val="left" w:pos="1296"/>
        </w:tabs>
      </w:pPr>
      <w:r>
        <w:t>Hi, I’m David Bercot</w:t>
      </w:r>
      <w:r w:rsidR="00F729D0">
        <w:t>, and tonight we’re going to be talking about, “</w:t>
      </w:r>
      <w:r w:rsidR="00192727">
        <w:t xml:space="preserve">When you pick up you’re Bible and read it, </w:t>
      </w:r>
      <w:r w:rsidR="00F729D0">
        <w:t xml:space="preserve">Are You </w:t>
      </w:r>
      <w:r w:rsidR="00F729D0">
        <w:rPr>
          <w:i/>
        </w:rPr>
        <w:t>Really</w:t>
      </w:r>
      <w:r w:rsidR="00F729D0">
        <w:t xml:space="preserve"> Reading God’s Word</w:t>
      </w:r>
      <w:r>
        <w:t>.</w:t>
      </w:r>
      <w:r w:rsidR="00192727">
        <w:t>”</w:t>
      </w:r>
    </w:p>
    <w:p w:rsidR="00593466" w:rsidRDefault="00593466" w:rsidP="00224915">
      <w:pPr>
        <w:tabs>
          <w:tab w:val="left" w:pos="1296"/>
        </w:tabs>
      </w:pPr>
    </w:p>
    <w:p w:rsidR="001B741B" w:rsidRDefault="00285539" w:rsidP="00224915">
      <w:pPr>
        <w:tabs>
          <w:tab w:val="left" w:pos="1296"/>
        </w:tabs>
      </w:pPr>
      <w:r>
        <w:tab/>
      </w:r>
      <w:r w:rsidR="00D074B5">
        <w:t>Now, t</w:t>
      </w:r>
      <w:r w:rsidR="005173CA">
        <w:t>his is n</w:t>
      </w:r>
      <w:r w:rsidR="00D074B5">
        <w:t xml:space="preserve">ot a King James Only </w:t>
      </w:r>
      <w:r w:rsidR="00260FF6">
        <w:t>message. Some people think that unless you’re reading the 1769 revision of the King James Bible, you’re not reading the real Word of God. That is not what I believe, and that is not the</w:t>
      </w:r>
      <w:r w:rsidR="00CF77B3">
        <w:t xml:space="preserve"> point of tonight’s message. On the other hand, I will say that </w:t>
      </w:r>
      <w:r w:rsidR="001B741B">
        <w:t xml:space="preserve">the King James </w:t>
      </w:r>
      <w:r w:rsidR="00CF77B3">
        <w:t xml:space="preserve">Bible </w:t>
      </w:r>
      <w:r w:rsidR="001B741B">
        <w:t xml:space="preserve">receives </w:t>
      </w:r>
      <w:r w:rsidR="002E5D77">
        <w:t xml:space="preserve">very </w:t>
      </w:r>
      <w:r w:rsidR="001B741B">
        <w:t xml:space="preserve">high marks </w:t>
      </w:r>
      <w:r w:rsidR="005E19C8">
        <w:t>when it comes to most of</w:t>
      </w:r>
      <w:r w:rsidR="001B741B">
        <w:t xml:space="preserve"> </w:t>
      </w:r>
      <w:r w:rsidR="00CF77B3">
        <w:t>the issues</w:t>
      </w:r>
      <w:r w:rsidR="001B741B">
        <w:t xml:space="preserve"> I’ll be talking about</w:t>
      </w:r>
      <w:r w:rsidR="00CF77B3">
        <w:t>.</w:t>
      </w:r>
    </w:p>
    <w:p w:rsidR="004C736A" w:rsidRDefault="004C736A" w:rsidP="00224915">
      <w:pPr>
        <w:tabs>
          <w:tab w:val="left" w:pos="1296"/>
        </w:tabs>
      </w:pPr>
    </w:p>
    <w:p w:rsidR="004C736A" w:rsidRDefault="004C736A" w:rsidP="00224915">
      <w:pPr>
        <w:tabs>
          <w:tab w:val="left" w:pos="1296"/>
        </w:tabs>
      </w:pPr>
      <w:r>
        <w:tab/>
        <w:t>And I’m not going to be discussing or taking into account the various text types of both the Old and New Testament. I’ve discussed the New Testament text in a CD I recorded a number of years ago entitled “</w:t>
      </w:r>
      <w:r w:rsidR="00E32CC7">
        <w:t xml:space="preserve">The Early Christian Writings and the </w:t>
      </w:r>
      <w:proofErr w:type="spellStart"/>
      <w:r w:rsidR="00E32CC7">
        <w:t>Textus</w:t>
      </w:r>
      <w:proofErr w:type="spellEnd"/>
      <w:r w:rsidR="00E32CC7">
        <w:t xml:space="preserve"> </w:t>
      </w:r>
      <w:proofErr w:type="spellStart"/>
      <w:r w:rsidR="00E32CC7">
        <w:t>Receptus</w:t>
      </w:r>
      <w:proofErr w:type="spellEnd"/>
      <w:r w:rsidR="00E32CC7">
        <w:t>.” And I’ve discussed the Old Testament text in the CD series, “</w:t>
      </w:r>
      <w:r w:rsidR="00DE28D1">
        <w:t>Discovering the Septuagint.” The matters we’ll be discussing tonight apply to whatever text</w:t>
      </w:r>
      <w:r w:rsidR="00800A66">
        <w:t>s your Bible was translated from.</w:t>
      </w:r>
    </w:p>
    <w:p w:rsidR="00285539" w:rsidRDefault="00285539" w:rsidP="00224915">
      <w:pPr>
        <w:tabs>
          <w:tab w:val="left" w:pos="1296"/>
        </w:tabs>
      </w:pPr>
    </w:p>
    <w:p w:rsidR="006E1C70" w:rsidRDefault="00DE28D1" w:rsidP="00224915">
      <w:pPr>
        <w:tabs>
          <w:tab w:val="left" w:pos="1296"/>
        </w:tabs>
      </w:pPr>
      <w:r>
        <w:tab/>
      </w:r>
      <w:r w:rsidR="002363CE">
        <w:t>Now one thing I want to make very clear is</w:t>
      </w:r>
      <w:r>
        <w:t xml:space="preserve"> that the points I’ll be discussing </w:t>
      </w:r>
      <w:r w:rsidR="001C3906">
        <w:t xml:space="preserve">are not a reason to view the </w:t>
      </w:r>
      <w:r w:rsidR="001C3906" w:rsidRPr="001C3906">
        <w:rPr>
          <w:i/>
        </w:rPr>
        <w:t>Bible</w:t>
      </w:r>
      <w:r w:rsidR="001C3906">
        <w:t xml:space="preserve"> in a different light. They should give you a reason to view whatever </w:t>
      </w:r>
      <w:r w:rsidR="001C3906">
        <w:rPr>
          <w:i/>
        </w:rPr>
        <w:t>translation</w:t>
      </w:r>
      <w:r w:rsidR="001C3906">
        <w:t xml:space="preserve"> you use in a different light. </w:t>
      </w:r>
      <w:r w:rsidR="006E1C70">
        <w:t xml:space="preserve">By that, I don’t mean that you should view it in a bad light—only a </w:t>
      </w:r>
      <w:r w:rsidR="006E1C70">
        <w:rPr>
          <w:i/>
        </w:rPr>
        <w:t>realistic</w:t>
      </w:r>
      <w:r w:rsidR="006E1C70">
        <w:t xml:space="preserve"> light.</w:t>
      </w:r>
    </w:p>
    <w:p w:rsidR="006E1C70" w:rsidRDefault="006E1C70" w:rsidP="00224915">
      <w:pPr>
        <w:tabs>
          <w:tab w:val="left" w:pos="1296"/>
        </w:tabs>
      </w:pPr>
      <w:r>
        <w:tab/>
      </w:r>
    </w:p>
    <w:p w:rsidR="00285539" w:rsidRDefault="006E1C70" w:rsidP="00224915">
      <w:pPr>
        <w:tabs>
          <w:tab w:val="left" w:pos="1296"/>
        </w:tabs>
      </w:pPr>
      <w:r>
        <w:tab/>
        <w:t xml:space="preserve">Regardless of the imperfections in translations, </w:t>
      </w:r>
      <w:r w:rsidR="008C1754">
        <w:t xml:space="preserve">God’s Word is the </w:t>
      </w:r>
      <w:r w:rsidR="008C1754" w:rsidRPr="006E1C70">
        <w:rPr>
          <w:b/>
        </w:rPr>
        <w:t>messag</w:t>
      </w:r>
      <w:r w:rsidRPr="006E1C70">
        <w:rPr>
          <w:b/>
        </w:rPr>
        <w:t>e</w:t>
      </w:r>
      <w:r>
        <w:rPr>
          <w:b/>
        </w:rPr>
        <w:t xml:space="preserve"> </w:t>
      </w:r>
      <w:r>
        <w:t>of the Scriptures, which survives</w:t>
      </w:r>
      <w:r w:rsidR="00C94F28">
        <w:t xml:space="preserve"> and surpasses man’s imperfect translations.</w:t>
      </w:r>
    </w:p>
    <w:p w:rsidR="00C94F28" w:rsidRPr="006E1C70" w:rsidRDefault="00C94F28" w:rsidP="00224915">
      <w:pPr>
        <w:tabs>
          <w:tab w:val="left" w:pos="1296"/>
        </w:tabs>
        <w:rPr>
          <w:i/>
          <w:u w:val="single"/>
        </w:rPr>
      </w:pPr>
    </w:p>
    <w:p w:rsidR="00C94F28" w:rsidRDefault="007676D6" w:rsidP="00224915">
      <w:pPr>
        <w:tabs>
          <w:tab w:val="left" w:pos="1296"/>
        </w:tabs>
      </w:pPr>
      <w:r>
        <w:tab/>
        <w:t>A.</w:t>
      </w:r>
      <w:r>
        <w:tab/>
      </w:r>
      <w:r w:rsidR="00C94F28">
        <w:t>Like all of you</w:t>
      </w:r>
      <w:r>
        <w:t xml:space="preserve">, </w:t>
      </w:r>
      <w:r w:rsidR="00C94F28">
        <w:t xml:space="preserve">I believe that the original manuscripts of the Scriptures were inspired by God, and that they were inerrant and infallible. The message of Scripture remains inerrant and infallible. But human translations and transcriptions are not inerrant. </w:t>
      </w:r>
    </w:p>
    <w:p w:rsidR="00C94F28" w:rsidRDefault="00C94F28" w:rsidP="00224915">
      <w:pPr>
        <w:tabs>
          <w:tab w:val="left" w:pos="1296"/>
        </w:tabs>
      </w:pPr>
    </w:p>
    <w:p w:rsidR="008C1754" w:rsidRDefault="00C94F28" w:rsidP="00224915">
      <w:pPr>
        <w:tabs>
          <w:tab w:val="left" w:pos="1296"/>
        </w:tabs>
      </w:pPr>
      <w:r>
        <w:tab/>
        <w:t xml:space="preserve">Unfortunately, as God’s Word </w:t>
      </w:r>
      <w:r w:rsidR="007676D6">
        <w:t>has been transmitted</w:t>
      </w:r>
      <w:r>
        <w:t xml:space="preserve"> and </w:t>
      </w:r>
      <w:r w:rsidR="007676D6">
        <w:t>translated</w:t>
      </w:r>
      <w:r>
        <w:t xml:space="preserve"> through the centuries</w:t>
      </w:r>
      <w:r w:rsidR="007676D6">
        <w:t xml:space="preserve">, </w:t>
      </w:r>
      <w:r>
        <w:t xml:space="preserve">is has been </w:t>
      </w:r>
      <w:r w:rsidR="00B44E3E">
        <w:t xml:space="preserve">modified in </w:t>
      </w:r>
      <w:r w:rsidR="004C736A">
        <w:t xml:space="preserve">both </w:t>
      </w:r>
      <w:r w:rsidR="00B44E3E">
        <w:t xml:space="preserve">subtle </w:t>
      </w:r>
      <w:r w:rsidR="004C736A">
        <w:t xml:space="preserve">and </w:t>
      </w:r>
      <w:r w:rsidR="00800A66">
        <w:t>not-so-subtle</w:t>
      </w:r>
      <w:r w:rsidR="004C736A">
        <w:t xml:space="preserve"> </w:t>
      </w:r>
      <w:r w:rsidR="00B44E3E">
        <w:t>ways by human hands</w:t>
      </w:r>
      <w:r w:rsidR="00216F63">
        <w:t xml:space="preserve">. Some of this has been intentional, but I think the vast majority of it has been done innocently. </w:t>
      </w:r>
    </w:p>
    <w:p w:rsidR="00793B67" w:rsidRDefault="00793B67" w:rsidP="00224915">
      <w:pPr>
        <w:tabs>
          <w:tab w:val="left" w:pos="1296"/>
        </w:tabs>
      </w:pPr>
      <w:r>
        <w:tab/>
        <w:t>B.</w:t>
      </w:r>
      <w:r>
        <w:tab/>
      </w:r>
      <w:r w:rsidR="00216F63">
        <w:t>Sadly, t</w:t>
      </w:r>
      <w:r>
        <w:t>he</w:t>
      </w:r>
      <w:r w:rsidR="00216F63">
        <w:t>se</w:t>
      </w:r>
      <w:r>
        <w:t xml:space="preserve"> human influence can obscure </w:t>
      </w:r>
      <w:r w:rsidR="00216F63">
        <w:t>and skew Jesus’ gospel of the Kingdom.</w:t>
      </w:r>
    </w:p>
    <w:p w:rsidR="00793B67" w:rsidRPr="008C1754" w:rsidRDefault="00793B67" w:rsidP="00224915">
      <w:pPr>
        <w:tabs>
          <w:tab w:val="left" w:pos="1296"/>
        </w:tabs>
      </w:pPr>
      <w:r>
        <w:tab/>
        <w:t>C.</w:t>
      </w:r>
      <w:r>
        <w:tab/>
      </w:r>
      <w:r w:rsidR="00216F63">
        <w:t>So tonight</w:t>
      </w:r>
      <w:r>
        <w:t xml:space="preserve">, I’m going to </w:t>
      </w:r>
      <w:r w:rsidR="00216F63">
        <w:t>identify</w:t>
      </w:r>
      <w:r>
        <w:t xml:space="preserve"> some of the ways human</w:t>
      </w:r>
      <w:r w:rsidR="00216F63">
        <w:t xml:space="preserve"> imperfections</w:t>
      </w:r>
      <w:r>
        <w:t xml:space="preserve"> </w:t>
      </w:r>
      <w:r w:rsidR="00216F63">
        <w:t xml:space="preserve">have been able to </w:t>
      </w:r>
      <w:r>
        <w:t xml:space="preserve">influence </w:t>
      </w:r>
      <w:r w:rsidR="00E7445B">
        <w:t>the Bible translation you are using—regardless of what translation you’re using. But</w:t>
      </w:r>
      <w:r w:rsidR="00210788">
        <w:t xml:space="preserve"> </w:t>
      </w:r>
      <w:r w:rsidR="00372EF5">
        <w:t xml:space="preserve">then we’ll </w:t>
      </w:r>
      <w:r w:rsidR="00E7445B">
        <w:t xml:space="preserve">also be </w:t>
      </w:r>
      <w:r w:rsidR="00372EF5">
        <w:t>learn</w:t>
      </w:r>
      <w:r w:rsidR="00E7445B">
        <w:t>ing</w:t>
      </w:r>
      <w:r w:rsidR="00372EF5">
        <w:t xml:space="preserve"> how we can </w:t>
      </w:r>
      <w:r w:rsidR="00372EF5" w:rsidRPr="00E7445B">
        <w:rPr>
          <w:b/>
        </w:rPr>
        <w:t>counteract</w:t>
      </w:r>
      <w:r w:rsidR="00372EF5">
        <w:t xml:space="preserve"> these influences</w:t>
      </w:r>
      <w:r w:rsidR="00275D5F">
        <w:t>.</w:t>
      </w:r>
    </w:p>
    <w:p w:rsidR="00E74FB5" w:rsidRDefault="00E74FB5" w:rsidP="00224915">
      <w:pPr>
        <w:tabs>
          <w:tab w:val="left" w:pos="1296"/>
        </w:tabs>
      </w:pPr>
    </w:p>
    <w:p w:rsidR="00275D5F" w:rsidRDefault="00142D55" w:rsidP="00142D55">
      <w:pPr>
        <w:tabs>
          <w:tab w:val="left" w:pos="1296"/>
        </w:tabs>
        <w:jc w:val="center"/>
      </w:pPr>
      <w:r>
        <w:t>End of Track 1</w:t>
      </w:r>
    </w:p>
    <w:p w:rsidR="008C1754" w:rsidRDefault="008C1754" w:rsidP="00142D55">
      <w:pPr>
        <w:pBdr>
          <w:bottom w:val="single" w:sz="4" w:space="1" w:color="auto"/>
        </w:pBdr>
        <w:tabs>
          <w:tab w:val="left" w:pos="1296"/>
        </w:tabs>
      </w:pPr>
    </w:p>
    <w:p w:rsidR="00E74FB5" w:rsidRPr="002D4205" w:rsidRDefault="00372EF5" w:rsidP="002D4205">
      <w:pPr>
        <w:tabs>
          <w:tab w:val="left" w:pos="1296"/>
        </w:tabs>
        <w:jc w:val="center"/>
        <w:rPr>
          <w:b/>
          <w:sz w:val="28"/>
          <w:szCs w:val="28"/>
          <w:u w:val="single"/>
        </w:rPr>
      </w:pPr>
      <w:r w:rsidRPr="002D4205">
        <w:rPr>
          <w:b/>
          <w:sz w:val="28"/>
          <w:szCs w:val="28"/>
          <w:u w:val="single"/>
        </w:rPr>
        <w:lastRenderedPageBreak/>
        <w:t>#1</w:t>
      </w:r>
      <w:r w:rsidR="00E74FB5" w:rsidRPr="002D4205">
        <w:rPr>
          <w:b/>
          <w:sz w:val="28"/>
          <w:szCs w:val="28"/>
          <w:u w:val="single"/>
        </w:rPr>
        <w:t>.</w:t>
      </w:r>
      <w:r w:rsidR="00E74FB5" w:rsidRPr="002D4205">
        <w:rPr>
          <w:b/>
          <w:sz w:val="28"/>
          <w:szCs w:val="28"/>
          <w:u w:val="single"/>
        </w:rPr>
        <w:tab/>
      </w:r>
      <w:r w:rsidRPr="002D4205">
        <w:rPr>
          <w:b/>
          <w:sz w:val="28"/>
          <w:szCs w:val="28"/>
          <w:u w:val="single"/>
        </w:rPr>
        <w:t>Influences Before We Ever Read the Actual Text</w:t>
      </w:r>
    </w:p>
    <w:p w:rsidR="002D4205" w:rsidRDefault="00E74FB5" w:rsidP="00224915">
      <w:pPr>
        <w:tabs>
          <w:tab w:val="left" w:pos="1296"/>
        </w:tabs>
      </w:pPr>
      <w:r>
        <w:tab/>
      </w:r>
    </w:p>
    <w:p w:rsidR="00946E5E" w:rsidRDefault="00A007B5" w:rsidP="00224915">
      <w:pPr>
        <w:tabs>
          <w:tab w:val="left" w:pos="1296"/>
        </w:tabs>
      </w:pPr>
      <w:r>
        <w:t>We’re going to be</w:t>
      </w:r>
      <w:r w:rsidR="00B96068">
        <w:t>g</w:t>
      </w:r>
      <w:r>
        <w:t xml:space="preserve">in with those influences that are there before we ever </w:t>
      </w:r>
      <w:r w:rsidRPr="00445705">
        <w:rPr>
          <w:b/>
        </w:rPr>
        <w:t>read</w:t>
      </w:r>
      <w:r>
        <w:t xml:space="preserve"> the actual text</w:t>
      </w:r>
      <w:r w:rsidR="00445705">
        <w:t xml:space="preserve"> itself</w:t>
      </w:r>
      <w:r>
        <w:t>. Here I’m speaking about t</w:t>
      </w:r>
      <w:r w:rsidR="00E74FB5">
        <w:t xml:space="preserve">he chapters, verses, and subheadings </w:t>
      </w:r>
      <w:r w:rsidR="00392F34">
        <w:t xml:space="preserve">in our Bibles. These </w:t>
      </w:r>
      <w:r w:rsidR="00E74FB5">
        <w:t>are all man</w:t>
      </w:r>
      <w:r w:rsidR="00D20EF7">
        <w:t>-</w:t>
      </w:r>
      <w:r w:rsidR="00E74FB5">
        <w:t>made additions</w:t>
      </w:r>
      <w:r w:rsidR="00C702D4">
        <w:t xml:space="preserve"> to God’s Word</w:t>
      </w:r>
      <w:r w:rsidR="00392F34">
        <w:t xml:space="preserve">. The chapter divisions were added by a medieval Roman Catholic archbishop, Stephen Langton, sometime in the 1200s. The verse divisions were </w:t>
      </w:r>
      <w:r w:rsidR="00946E5E" w:rsidRPr="00946E5E">
        <w:t xml:space="preserve">not added until </w:t>
      </w:r>
      <w:r w:rsidR="00392F34">
        <w:t xml:space="preserve">the year </w:t>
      </w:r>
      <w:r w:rsidR="00946E5E" w:rsidRPr="00946E5E">
        <w:t xml:space="preserve">1551. </w:t>
      </w:r>
      <w:r w:rsidR="00392F34">
        <w:t xml:space="preserve">They were done by </w:t>
      </w:r>
      <w:r w:rsidR="00946E5E" w:rsidRPr="00946E5E">
        <w:t xml:space="preserve">Robert Stephanus, a </w:t>
      </w:r>
      <w:r w:rsidR="00392F34">
        <w:t>printer who lived in Paris.</w:t>
      </w:r>
    </w:p>
    <w:p w:rsidR="00946E5E" w:rsidRDefault="00946E5E" w:rsidP="00224915">
      <w:pPr>
        <w:tabs>
          <w:tab w:val="left" w:pos="1296"/>
        </w:tabs>
      </w:pPr>
    </w:p>
    <w:p w:rsidR="00D20EF7" w:rsidRDefault="00C702D4" w:rsidP="00224915">
      <w:pPr>
        <w:tabs>
          <w:tab w:val="left" w:pos="1296"/>
        </w:tabs>
      </w:pPr>
      <w:r>
        <w:tab/>
        <w:t>B.</w:t>
      </w:r>
      <w:r>
        <w:tab/>
        <w:t xml:space="preserve">I think we all find </w:t>
      </w:r>
      <w:r w:rsidR="00392F34">
        <w:t xml:space="preserve">these chapter and verse divisions very </w:t>
      </w:r>
      <w:r>
        <w:t xml:space="preserve">helpful. But they </w:t>
      </w:r>
      <w:r w:rsidR="00392F34">
        <w:t xml:space="preserve">also </w:t>
      </w:r>
      <w:r>
        <w:t>have disadvantages.</w:t>
      </w:r>
      <w:r w:rsidR="00392F34">
        <w:t xml:space="preserve"> For one thing, they m</w:t>
      </w:r>
      <w:r w:rsidR="00372EF5">
        <w:t xml:space="preserve">akes us feel that we can </w:t>
      </w:r>
      <w:r w:rsidR="00AB3C6B">
        <w:t>take isolated st</w:t>
      </w:r>
      <w:r w:rsidR="002D4205">
        <w:t xml:space="preserve">atements </w:t>
      </w:r>
      <w:r w:rsidR="00392F34">
        <w:t xml:space="preserve">in </w:t>
      </w:r>
      <w:r w:rsidR="007D0EE0">
        <w:t xml:space="preserve">the </w:t>
      </w:r>
      <w:r w:rsidR="00392F34">
        <w:t xml:space="preserve">Scriptures </w:t>
      </w:r>
      <w:r w:rsidR="002D4205">
        <w:t xml:space="preserve">and present them as a </w:t>
      </w:r>
      <w:r w:rsidR="00AF6AC8">
        <w:t xml:space="preserve">full representation of what </w:t>
      </w:r>
      <w:r w:rsidR="00392F34">
        <w:t xml:space="preserve">the </w:t>
      </w:r>
      <w:r w:rsidR="00AF6AC8">
        <w:t>Scripture</w:t>
      </w:r>
      <w:r w:rsidR="002D4205">
        <w:t xml:space="preserve"> </w:t>
      </w:r>
      <w:r w:rsidR="00AB3C6B">
        <w:t>teach</w:t>
      </w:r>
      <w:r w:rsidR="00AF6AC8">
        <w:t xml:space="preserve">es on </w:t>
      </w:r>
      <w:r w:rsidR="007D0EE0">
        <w:t xml:space="preserve">a given </w:t>
      </w:r>
      <w:r w:rsidR="00AF6AC8">
        <w:t>subject</w:t>
      </w:r>
      <w:r w:rsidR="00392F34">
        <w:t>. A prime e</w:t>
      </w:r>
      <w:r w:rsidR="00AB3C6B">
        <w:t>xample</w:t>
      </w:r>
      <w:r w:rsidR="00854F4F">
        <w:t xml:space="preserve"> is</w:t>
      </w:r>
      <w:r w:rsidR="00AB3C6B">
        <w:t xml:space="preserve"> </w:t>
      </w:r>
      <w:r w:rsidR="00372EF5">
        <w:t>John 3:16</w:t>
      </w:r>
    </w:p>
    <w:p w:rsidR="00EA1D9A" w:rsidRDefault="00EA1D9A" w:rsidP="00224915">
      <w:pPr>
        <w:tabs>
          <w:tab w:val="left" w:pos="1296"/>
        </w:tabs>
      </w:pPr>
    </w:p>
    <w:p w:rsidR="00EA1D9A" w:rsidRDefault="00EA1D9A" w:rsidP="00634724">
      <w:pPr>
        <w:pStyle w:val="Block-Calibri"/>
      </w:pPr>
      <w:r w:rsidRPr="00EA1D9A">
        <w:rPr>
          <w:rFonts w:ascii="Verdana" w:hAnsi="Verdana"/>
          <w:b/>
          <w:bCs/>
          <w:position w:val="6"/>
          <w:sz w:val="17"/>
          <w:szCs w:val="17"/>
        </w:rPr>
        <w:t>16</w:t>
      </w:r>
      <w:r w:rsidRPr="00EA1D9A">
        <w:t> For God so loved the world that He gave His only begotten Son, that whoever believes in Him should not perish but have everlasting life.</w:t>
      </w:r>
    </w:p>
    <w:p w:rsidR="00C419FD" w:rsidRDefault="002D4205" w:rsidP="00224915">
      <w:pPr>
        <w:tabs>
          <w:tab w:val="left" w:pos="1296"/>
        </w:tabs>
      </w:pPr>
      <w:r>
        <w:tab/>
      </w:r>
    </w:p>
    <w:p w:rsidR="00634724" w:rsidRDefault="00854F4F" w:rsidP="008B034F">
      <w:pPr>
        <w:tabs>
          <w:tab w:val="left" w:pos="1296"/>
        </w:tabs>
      </w:pPr>
      <w:r>
        <w:tab/>
        <w:t xml:space="preserve">I don’t know if you’ve ever thought about it, but if you </w:t>
      </w:r>
      <w:r w:rsidR="0045402D">
        <w:t>mentioned</w:t>
      </w:r>
      <w:r>
        <w:t xml:space="preserve"> th</w:t>
      </w:r>
      <w:r w:rsidR="0045402D">
        <w:t>at</w:t>
      </w:r>
      <w:r>
        <w:t xml:space="preserve"> citation, John 3:16, to the Christians who have lived through most of the centuries since Christ, they would have no idea what you’re talking about. That’s because there were no chapters and verses. </w:t>
      </w:r>
      <w:r w:rsidR="0045402D">
        <w:t>Yet b</w:t>
      </w:r>
      <w:r>
        <w:t xml:space="preserve">ecause the words I just quoted </w:t>
      </w:r>
      <w:r w:rsidR="0045402D">
        <w:t>comprise a verse of the Bible,</w:t>
      </w:r>
      <w:r>
        <w:t xml:space="preserve"> people feel comfortable in quoting them as a complete picture of things. Yet, if you read both what comes before and after that famous sentence, </w:t>
      </w:r>
      <w:r w:rsidR="002D4205">
        <w:t>you see that there is much more</w:t>
      </w:r>
      <w:r w:rsidR="008B034F">
        <w:t xml:space="preserve"> to the Gospel than that</w:t>
      </w:r>
      <w:r w:rsidR="00AF6AC8">
        <w:t xml:space="preserve">. </w:t>
      </w:r>
      <w:r w:rsidR="008B034F">
        <w:t>You’ll learn about the n</w:t>
      </w:r>
      <w:r w:rsidR="00AF6AC8">
        <w:t xml:space="preserve">ecessity of the new birth and of </w:t>
      </w:r>
      <w:r w:rsidR="008B034F">
        <w:t xml:space="preserve">the necessity of </w:t>
      </w:r>
      <w:r w:rsidR="00AF6AC8">
        <w:t>godly living</w:t>
      </w:r>
      <w:r w:rsidR="008B034F">
        <w:t>.</w:t>
      </w:r>
    </w:p>
    <w:p w:rsidR="008B034F" w:rsidRDefault="008B034F" w:rsidP="008B034F">
      <w:pPr>
        <w:tabs>
          <w:tab w:val="left" w:pos="1296"/>
        </w:tabs>
      </w:pPr>
      <w:r>
        <w:tab/>
        <w:t xml:space="preserve">Before there were chapters and verses, Christians were more apt to read the </w:t>
      </w:r>
      <w:r w:rsidRPr="008B034F">
        <w:rPr>
          <w:b/>
        </w:rPr>
        <w:t>entire</w:t>
      </w:r>
      <w:r>
        <w:t xml:space="preserve"> text of one of the epistles, instead of relying on certain parts of it.</w:t>
      </w:r>
    </w:p>
    <w:p w:rsidR="002D4205" w:rsidRDefault="008B034F" w:rsidP="00224915">
      <w:pPr>
        <w:tabs>
          <w:tab w:val="left" w:pos="1296"/>
        </w:tabs>
      </w:pPr>
      <w:r>
        <w:tab/>
      </w:r>
    </w:p>
    <w:p w:rsidR="00A569B6" w:rsidRPr="007A22DA" w:rsidRDefault="00A569B6" w:rsidP="00A569B6">
      <w:pPr>
        <w:tabs>
          <w:tab w:val="clear" w:pos="432"/>
          <w:tab w:val="clear" w:pos="864"/>
          <w:tab w:val="left" w:pos="540"/>
          <w:tab w:val="left" w:pos="576"/>
          <w:tab w:val="left" w:pos="990"/>
          <w:tab w:val="left" w:pos="1440"/>
          <w:tab w:val="left" w:pos="1800"/>
          <w:tab w:val="left" w:pos="2250"/>
        </w:tabs>
        <w:rPr>
          <w:sz w:val="28"/>
          <w:szCs w:val="28"/>
          <w:u w:val="single"/>
        </w:rPr>
      </w:pPr>
      <w:r w:rsidRPr="007A22DA">
        <w:rPr>
          <w:sz w:val="28"/>
          <w:szCs w:val="28"/>
          <w:u w:val="single"/>
        </w:rPr>
        <w:t>Subheading Examples</w:t>
      </w:r>
      <w:r w:rsidR="007A22DA">
        <w:rPr>
          <w:sz w:val="28"/>
          <w:szCs w:val="28"/>
          <w:u w:val="single"/>
        </w:rPr>
        <w:t>—NIV</w:t>
      </w:r>
      <w:r w:rsidRPr="007A22DA">
        <w:rPr>
          <w:sz w:val="28"/>
          <w:szCs w:val="28"/>
          <w:u w:val="single"/>
        </w:rPr>
        <w:t>:</w:t>
      </w:r>
    </w:p>
    <w:p w:rsidR="00A569B6" w:rsidRDefault="00A569B6" w:rsidP="00A569B6">
      <w:pPr>
        <w:tabs>
          <w:tab w:val="clear" w:pos="432"/>
          <w:tab w:val="clear" w:pos="864"/>
          <w:tab w:val="left" w:pos="540"/>
          <w:tab w:val="left" w:pos="576"/>
          <w:tab w:val="left" w:pos="990"/>
          <w:tab w:val="left" w:pos="1440"/>
          <w:tab w:val="left" w:pos="1800"/>
          <w:tab w:val="left" w:pos="2250"/>
        </w:tabs>
      </w:pPr>
    </w:p>
    <w:p w:rsidR="0045316B" w:rsidRDefault="008B034F" w:rsidP="00A569B6">
      <w:pPr>
        <w:tabs>
          <w:tab w:val="clear" w:pos="432"/>
          <w:tab w:val="clear" w:pos="864"/>
          <w:tab w:val="left" w:pos="540"/>
          <w:tab w:val="left" w:pos="576"/>
          <w:tab w:val="left" w:pos="990"/>
          <w:tab w:val="left" w:pos="1440"/>
          <w:tab w:val="left" w:pos="1800"/>
          <w:tab w:val="left" w:pos="2250"/>
        </w:tabs>
      </w:pPr>
      <w:r>
        <w:tab/>
        <w:t>Subheadings are another big influence. Some Bibles don’t have any</w:t>
      </w:r>
      <w:r w:rsidR="003778A2">
        <w:t xml:space="preserve">, which is fine. </w:t>
      </w:r>
      <w:r w:rsidR="00142D55">
        <w:t xml:space="preserve">But </w:t>
      </w:r>
      <w:r w:rsidR="003778A2">
        <w:t>I don’t have any problem with innocuous headings that help you quickly find a passage you’re looking for. For example, a subheading above the parable of the prodigal son</w:t>
      </w:r>
      <w:r w:rsidR="00142D55">
        <w:t>, helping you find that passage</w:t>
      </w:r>
      <w:r w:rsidR="003778A2">
        <w:t xml:space="preserve">. However, few Bible publishers can withstand the temptation to push their theology through the use of </w:t>
      </w:r>
      <w:r w:rsidR="00142D55">
        <w:t xml:space="preserve">slanted </w:t>
      </w:r>
      <w:r w:rsidR="003778A2">
        <w:t xml:space="preserve">subheadings. </w:t>
      </w:r>
    </w:p>
    <w:p w:rsidR="0045316B" w:rsidRDefault="0045316B" w:rsidP="00A569B6">
      <w:pPr>
        <w:tabs>
          <w:tab w:val="clear" w:pos="432"/>
          <w:tab w:val="clear" w:pos="864"/>
          <w:tab w:val="left" w:pos="540"/>
          <w:tab w:val="left" w:pos="576"/>
          <w:tab w:val="left" w:pos="990"/>
          <w:tab w:val="left" w:pos="1440"/>
          <w:tab w:val="left" w:pos="1800"/>
          <w:tab w:val="left" w:pos="2250"/>
        </w:tabs>
      </w:pPr>
    </w:p>
    <w:p w:rsidR="003F2641" w:rsidRDefault="003F2641" w:rsidP="00A569B6">
      <w:pPr>
        <w:tabs>
          <w:tab w:val="clear" w:pos="432"/>
          <w:tab w:val="clear" w:pos="864"/>
          <w:tab w:val="left" w:pos="540"/>
          <w:tab w:val="left" w:pos="576"/>
          <w:tab w:val="left" w:pos="990"/>
          <w:tab w:val="left" w:pos="1440"/>
          <w:tab w:val="left" w:pos="1800"/>
          <w:tab w:val="left" w:pos="2250"/>
        </w:tabs>
      </w:pPr>
      <w:r>
        <w:t xml:space="preserve">Or they may </w:t>
      </w:r>
      <w:r>
        <w:rPr>
          <w:i/>
        </w:rPr>
        <w:t>think</w:t>
      </w:r>
      <w:r>
        <w:t xml:space="preserve"> they are placing an </w:t>
      </w:r>
      <w:r w:rsidRPr="00AA52D6">
        <w:rPr>
          <w:b/>
        </w:rPr>
        <w:t>innocuous</w:t>
      </w:r>
      <w:r>
        <w:t xml:space="preserve"> subheading, but because of their </w:t>
      </w:r>
      <w:r w:rsidRPr="00AA52D6">
        <w:rPr>
          <w:b/>
        </w:rPr>
        <w:t>preconceived ideas</w:t>
      </w:r>
      <w:r w:rsidR="0045316B">
        <w:t xml:space="preserve">, they end up steering the reader in the wrong direction. For example, in my NIV Bible (by the way, a translation I despise), at the beginning of 1 Cor. 11, </w:t>
      </w:r>
      <w:r w:rsidR="00220306">
        <w:t>which contains Paul’s commandments on the head covering, the NIV</w:t>
      </w:r>
      <w:r w:rsidR="0045316B">
        <w:t xml:space="preserve"> has the subheading, </w:t>
      </w:r>
      <w:r w:rsidR="0045316B">
        <w:rPr>
          <w:i/>
        </w:rPr>
        <w:t>Propriety in Worship</w:t>
      </w:r>
      <w:r w:rsidR="0045316B">
        <w:t>. Yet, Paul in no way limits his commandments to</w:t>
      </w:r>
      <w:r w:rsidR="001E6013">
        <w:t xml:space="preserve"> times of worship. But when most people see that subheading, they are going to be thinking, “Oh, Paul is limiting his instructions here to public worship.” They probably will also be thinking, “Oh, this only has to do with ‘</w:t>
      </w:r>
      <w:r w:rsidR="001E6013" w:rsidRPr="00220306">
        <w:rPr>
          <w:b/>
        </w:rPr>
        <w:t>propriety</w:t>
      </w:r>
      <w:r w:rsidR="001E6013">
        <w:t xml:space="preserve">.’ These </w:t>
      </w:r>
      <w:r w:rsidR="00220306">
        <w:t xml:space="preserve">aren’t </w:t>
      </w:r>
      <w:r w:rsidR="00220306">
        <w:rPr>
          <w:i/>
        </w:rPr>
        <w:t>real</w:t>
      </w:r>
      <w:r w:rsidR="001E6013">
        <w:t xml:space="preserve"> commandments.”</w:t>
      </w:r>
    </w:p>
    <w:p w:rsidR="001E6013" w:rsidRDefault="001E6013" w:rsidP="00A569B6">
      <w:pPr>
        <w:tabs>
          <w:tab w:val="clear" w:pos="432"/>
          <w:tab w:val="clear" w:pos="864"/>
          <w:tab w:val="left" w:pos="540"/>
          <w:tab w:val="left" w:pos="576"/>
          <w:tab w:val="left" w:pos="990"/>
          <w:tab w:val="left" w:pos="1440"/>
          <w:tab w:val="left" w:pos="1800"/>
          <w:tab w:val="left" w:pos="2250"/>
        </w:tabs>
      </w:pPr>
    </w:p>
    <w:p w:rsidR="001E6013" w:rsidRDefault="00220306" w:rsidP="00A569B6">
      <w:pPr>
        <w:tabs>
          <w:tab w:val="clear" w:pos="432"/>
          <w:tab w:val="clear" w:pos="864"/>
          <w:tab w:val="left" w:pos="540"/>
          <w:tab w:val="left" w:pos="576"/>
          <w:tab w:val="left" w:pos="990"/>
          <w:tab w:val="left" w:pos="1440"/>
          <w:tab w:val="left" w:pos="1800"/>
          <w:tab w:val="left" w:pos="2250"/>
        </w:tabs>
      </w:pPr>
      <w:r>
        <w:lastRenderedPageBreak/>
        <w:t xml:space="preserve">1 Cor. 11 </w:t>
      </w:r>
      <w:r w:rsidR="001E6013">
        <w:t xml:space="preserve">is also a </w:t>
      </w:r>
      <w:r>
        <w:t xml:space="preserve">prime </w:t>
      </w:r>
      <w:r w:rsidR="001E6013">
        <w:t xml:space="preserve">example of </w:t>
      </w:r>
      <w:r>
        <w:t xml:space="preserve">how </w:t>
      </w:r>
      <w:r w:rsidR="001E6013">
        <w:t xml:space="preserve">chapter divisions can steer us wrong. </w:t>
      </w:r>
      <w:r w:rsidR="00BE62AF">
        <w:t xml:space="preserve">Archbishop Langton decided to group Paul’s commandments on the head covering with </w:t>
      </w:r>
      <w:r>
        <w:t>Paul’s</w:t>
      </w:r>
      <w:r w:rsidR="00BE62AF">
        <w:t xml:space="preserve"> instructions on the love feast and communion. This grouping naturally makes the reader think the two subjects go together—that this entire chapter is talking about public worship. Langton should have ended chapter 11 with Paul’s final statements about the head covering. He should have then begun a new chapter with </w:t>
      </w:r>
      <w:r>
        <w:t>Paul’s</w:t>
      </w:r>
      <w:r w:rsidR="00BE62AF">
        <w:t xml:space="preserve"> instructions about the love feast and communion.</w:t>
      </w:r>
    </w:p>
    <w:p w:rsidR="00BE62AF" w:rsidRDefault="00BE62AF" w:rsidP="00A569B6">
      <w:pPr>
        <w:tabs>
          <w:tab w:val="clear" w:pos="432"/>
          <w:tab w:val="clear" w:pos="864"/>
          <w:tab w:val="left" w:pos="540"/>
          <w:tab w:val="left" w:pos="576"/>
          <w:tab w:val="left" w:pos="990"/>
          <w:tab w:val="left" w:pos="1440"/>
          <w:tab w:val="left" w:pos="1800"/>
          <w:tab w:val="left" w:pos="2250"/>
        </w:tabs>
      </w:pPr>
    </w:p>
    <w:p w:rsidR="00922B1C" w:rsidRDefault="00BE62AF" w:rsidP="00A569B6">
      <w:pPr>
        <w:tabs>
          <w:tab w:val="clear" w:pos="432"/>
          <w:tab w:val="clear" w:pos="864"/>
          <w:tab w:val="left" w:pos="540"/>
          <w:tab w:val="left" w:pos="576"/>
          <w:tab w:val="left" w:pos="990"/>
          <w:tab w:val="left" w:pos="1440"/>
          <w:tab w:val="left" w:pos="1800"/>
          <w:tab w:val="left" w:pos="2250"/>
        </w:tabs>
      </w:pPr>
      <w:r>
        <w:t xml:space="preserve">So what do we do to counteract the human influence that chapters, verses, and subheadings have on God’s Word? My answer is to learn to </w:t>
      </w:r>
      <w:r w:rsidRPr="00922B1C">
        <w:rPr>
          <w:b/>
        </w:rPr>
        <w:t>pretend they’re not there</w:t>
      </w:r>
      <w:r>
        <w:t>. As you</w:t>
      </w:r>
      <w:r w:rsidR="00922B1C">
        <w:t>’</w:t>
      </w:r>
      <w:r>
        <w:t>re reading, you make your own decisions where natural breaks should occur</w:t>
      </w:r>
      <w:r w:rsidR="008E1E21">
        <w:t xml:space="preserve">. Pay no attention to where Archbishop Langton made his chapter divisions, and pay no attention to where Robert Stephanus made his verse divisions. </w:t>
      </w:r>
    </w:p>
    <w:p w:rsidR="00922B1C" w:rsidRDefault="00833771" w:rsidP="00A569B6">
      <w:pPr>
        <w:tabs>
          <w:tab w:val="clear" w:pos="432"/>
          <w:tab w:val="clear" w:pos="864"/>
          <w:tab w:val="left" w:pos="540"/>
          <w:tab w:val="left" w:pos="576"/>
          <w:tab w:val="left" w:pos="990"/>
          <w:tab w:val="left" w:pos="1440"/>
          <w:tab w:val="left" w:pos="1800"/>
          <w:tab w:val="left" w:pos="2250"/>
        </w:tabs>
      </w:pPr>
      <w:r>
        <w:t xml:space="preserve">         </w:t>
      </w:r>
    </w:p>
    <w:p w:rsidR="00BE62AF" w:rsidRDefault="00922B1C" w:rsidP="00A569B6">
      <w:pPr>
        <w:tabs>
          <w:tab w:val="clear" w:pos="432"/>
          <w:tab w:val="clear" w:pos="864"/>
          <w:tab w:val="left" w:pos="540"/>
          <w:tab w:val="left" w:pos="576"/>
          <w:tab w:val="left" w:pos="990"/>
          <w:tab w:val="left" w:pos="1440"/>
          <w:tab w:val="left" w:pos="1800"/>
          <w:tab w:val="left" w:pos="2250"/>
        </w:tabs>
      </w:pPr>
      <w:r>
        <w:t>As for subheadings, u</w:t>
      </w:r>
      <w:r w:rsidR="008E1E21">
        <w:t xml:space="preserve">se </w:t>
      </w:r>
      <w:r>
        <w:t>them only</w:t>
      </w:r>
      <w:r w:rsidR="008E1E21">
        <w:t xml:space="preserve"> to find a passage you’re looking for</w:t>
      </w:r>
      <w:r>
        <w:t>. B</w:t>
      </w:r>
      <w:r w:rsidR="008E1E21">
        <w:t xml:space="preserve">ut totally ignore them beyond that. When I’m reading the Bible, I simply don’t </w:t>
      </w:r>
      <w:r>
        <w:t>look at</w:t>
      </w:r>
      <w:r w:rsidR="008E1E21">
        <w:t xml:space="preserve"> the subheadings. As far as I’m concerned, they’re invisible.</w:t>
      </w:r>
    </w:p>
    <w:p w:rsidR="001E6013" w:rsidRDefault="001E6013" w:rsidP="00A569B6">
      <w:pPr>
        <w:tabs>
          <w:tab w:val="clear" w:pos="432"/>
          <w:tab w:val="clear" w:pos="864"/>
          <w:tab w:val="left" w:pos="540"/>
          <w:tab w:val="left" w:pos="576"/>
          <w:tab w:val="left" w:pos="990"/>
          <w:tab w:val="left" w:pos="1440"/>
          <w:tab w:val="left" w:pos="1800"/>
          <w:tab w:val="left" w:pos="2250"/>
        </w:tabs>
      </w:pPr>
    </w:p>
    <w:p w:rsidR="001E6013" w:rsidRPr="0045316B" w:rsidRDefault="001E6013" w:rsidP="00A569B6">
      <w:pPr>
        <w:tabs>
          <w:tab w:val="clear" w:pos="432"/>
          <w:tab w:val="clear" w:pos="864"/>
          <w:tab w:val="left" w:pos="540"/>
          <w:tab w:val="left" w:pos="576"/>
          <w:tab w:val="left" w:pos="990"/>
          <w:tab w:val="left" w:pos="1440"/>
          <w:tab w:val="left" w:pos="1800"/>
          <w:tab w:val="left" w:pos="2250"/>
        </w:tabs>
      </w:pPr>
    </w:p>
    <w:p w:rsidR="0045316B" w:rsidRPr="003F2641" w:rsidRDefault="0045316B" w:rsidP="0045316B">
      <w:pPr>
        <w:pBdr>
          <w:bottom w:val="single" w:sz="4" w:space="1" w:color="auto"/>
        </w:pBdr>
        <w:tabs>
          <w:tab w:val="clear" w:pos="432"/>
          <w:tab w:val="clear" w:pos="864"/>
          <w:tab w:val="left" w:pos="540"/>
          <w:tab w:val="left" w:pos="576"/>
          <w:tab w:val="left" w:pos="990"/>
          <w:tab w:val="left" w:pos="1440"/>
          <w:tab w:val="left" w:pos="1800"/>
          <w:tab w:val="left" w:pos="2250"/>
        </w:tabs>
      </w:pPr>
    </w:p>
    <w:p w:rsidR="003F2641" w:rsidRDefault="003F2641" w:rsidP="00A569B6">
      <w:pPr>
        <w:tabs>
          <w:tab w:val="clear" w:pos="432"/>
          <w:tab w:val="clear" w:pos="864"/>
          <w:tab w:val="left" w:pos="540"/>
          <w:tab w:val="left" w:pos="576"/>
          <w:tab w:val="left" w:pos="990"/>
          <w:tab w:val="left" w:pos="1440"/>
          <w:tab w:val="left" w:pos="1800"/>
          <w:tab w:val="left" w:pos="2250"/>
        </w:tabs>
      </w:pPr>
    </w:p>
    <w:p w:rsidR="008B034F" w:rsidRDefault="003778A2" w:rsidP="00A569B6">
      <w:pPr>
        <w:tabs>
          <w:tab w:val="clear" w:pos="432"/>
          <w:tab w:val="clear" w:pos="864"/>
          <w:tab w:val="left" w:pos="540"/>
          <w:tab w:val="left" w:pos="576"/>
          <w:tab w:val="left" w:pos="990"/>
          <w:tab w:val="left" w:pos="1440"/>
          <w:tab w:val="left" w:pos="1800"/>
          <w:tab w:val="left" w:pos="2250"/>
        </w:tabs>
      </w:pPr>
      <w:r>
        <w:t>I’m going to give you a brief example from the NIV</w:t>
      </w:r>
      <w:r w:rsidR="00B84D14">
        <w:t xml:space="preserve"> Bible I own:</w:t>
      </w:r>
    </w:p>
    <w:p w:rsidR="008B034F" w:rsidRDefault="008B034F" w:rsidP="00A569B6">
      <w:pPr>
        <w:tabs>
          <w:tab w:val="clear" w:pos="432"/>
          <w:tab w:val="clear" w:pos="864"/>
          <w:tab w:val="left" w:pos="540"/>
          <w:tab w:val="left" w:pos="576"/>
          <w:tab w:val="left" w:pos="990"/>
          <w:tab w:val="left" w:pos="1440"/>
          <w:tab w:val="left" w:pos="1800"/>
          <w:tab w:val="left" w:pos="2250"/>
        </w:tabs>
      </w:pPr>
    </w:p>
    <w:p w:rsidR="007A22DA" w:rsidRDefault="00A768D4" w:rsidP="00A569B6">
      <w:pPr>
        <w:tabs>
          <w:tab w:val="clear" w:pos="432"/>
          <w:tab w:val="clear" w:pos="864"/>
          <w:tab w:val="left" w:pos="540"/>
          <w:tab w:val="left" w:pos="576"/>
          <w:tab w:val="left" w:pos="990"/>
          <w:tab w:val="left" w:pos="1440"/>
          <w:tab w:val="left" w:pos="1800"/>
          <w:tab w:val="left" w:pos="2250"/>
        </w:tabs>
      </w:pPr>
      <w:r>
        <w:t xml:space="preserve">1.  </w:t>
      </w:r>
      <w:r w:rsidRPr="00A768D4">
        <w:rPr>
          <w:b/>
        </w:rPr>
        <w:t>Matthew: Innocuous headings that help you find a passage</w:t>
      </w:r>
      <w:r>
        <w:t xml:space="preserve"> (Matt. 6&amp;7)</w:t>
      </w:r>
    </w:p>
    <w:p w:rsidR="00A768D4" w:rsidRPr="00A768D4" w:rsidRDefault="00A768D4" w:rsidP="00A569B6">
      <w:pPr>
        <w:tabs>
          <w:tab w:val="clear" w:pos="432"/>
          <w:tab w:val="clear" w:pos="864"/>
          <w:tab w:val="left" w:pos="540"/>
          <w:tab w:val="left" w:pos="576"/>
          <w:tab w:val="left" w:pos="990"/>
          <w:tab w:val="left" w:pos="1440"/>
          <w:tab w:val="left" w:pos="1800"/>
          <w:tab w:val="left" w:pos="2250"/>
        </w:tabs>
        <w:rPr>
          <w:i/>
        </w:rPr>
      </w:pPr>
      <w:r>
        <w:t xml:space="preserve">      </w:t>
      </w:r>
      <w:r>
        <w:rPr>
          <w:i/>
        </w:rPr>
        <w:t xml:space="preserve">Fasting, Treasures in Heaven, Do Not Worry, Judging Others, Ask-Seek-Knock, </w:t>
      </w:r>
      <w:proofErr w:type="gramStart"/>
      <w:r>
        <w:rPr>
          <w:i/>
        </w:rPr>
        <w:t>The</w:t>
      </w:r>
      <w:proofErr w:type="gramEnd"/>
      <w:r>
        <w:rPr>
          <w:i/>
        </w:rPr>
        <w:t xml:space="preserve"> Narrow and Wide Gates, A Tree and Its Fruit, The Wise and Foolish Builders</w:t>
      </w:r>
    </w:p>
    <w:p w:rsidR="00A569B6" w:rsidRDefault="00B84D14" w:rsidP="00A569B6">
      <w:pPr>
        <w:tabs>
          <w:tab w:val="clear" w:pos="432"/>
          <w:tab w:val="clear" w:pos="864"/>
          <w:tab w:val="left" w:pos="540"/>
          <w:tab w:val="left" w:pos="576"/>
          <w:tab w:val="left" w:pos="990"/>
          <w:tab w:val="left" w:pos="1440"/>
          <w:tab w:val="left" w:pos="1800"/>
          <w:tab w:val="left" w:pos="2250"/>
        </w:tabs>
      </w:pPr>
      <w:r>
        <w:t xml:space="preserve">They use innocuous headings because most of what’s in the Sermon on the Mount </w:t>
      </w:r>
      <w:proofErr w:type="gramStart"/>
      <w:r>
        <w:t>doesn’t  fit</w:t>
      </w:r>
      <w:proofErr w:type="gramEnd"/>
      <w:r>
        <w:t xml:space="preserve"> the theology of the translators.</w:t>
      </w:r>
    </w:p>
    <w:p w:rsidR="00B84D14" w:rsidRDefault="00B84D14" w:rsidP="00A569B6">
      <w:pPr>
        <w:tabs>
          <w:tab w:val="clear" w:pos="432"/>
          <w:tab w:val="clear" w:pos="864"/>
          <w:tab w:val="left" w:pos="540"/>
          <w:tab w:val="left" w:pos="576"/>
          <w:tab w:val="left" w:pos="990"/>
          <w:tab w:val="left" w:pos="1440"/>
          <w:tab w:val="left" w:pos="1800"/>
          <w:tab w:val="left" w:pos="2250"/>
        </w:tabs>
      </w:pPr>
    </w:p>
    <w:p w:rsidR="00A768D4" w:rsidRPr="00A22A3C" w:rsidRDefault="00A768D4" w:rsidP="00A569B6">
      <w:pPr>
        <w:tabs>
          <w:tab w:val="clear" w:pos="432"/>
          <w:tab w:val="clear" w:pos="864"/>
          <w:tab w:val="left" w:pos="540"/>
          <w:tab w:val="left" w:pos="576"/>
          <w:tab w:val="left" w:pos="990"/>
          <w:tab w:val="left" w:pos="1440"/>
          <w:tab w:val="left" w:pos="1800"/>
          <w:tab w:val="left" w:pos="2250"/>
        </w:tabs>
        <w:rPr>
          <w:b/>
        </w:rPr>
      </w:pPr>
      <w:r>
        <w:t xml:space="preserve">2.  </w:t>
      </w:r>
      <w:r w:rsidRPr="00A22A3C">
        <w:rPr>
          <w:b/>
        </w:rPr>
        <w:t xml:space="preserve">Romans: </w:t>
      </w:r>
      <w:r w:rsidR="00A22A3C" w:rsidRPr="00A22A3C">
        <w:rPr>
          <w:b/>
        </w:rPr>
        <w:t>Selectively Slanted Theological Headings</w:t>
      </w:r>
      <w:r w:rsidR="00346A1B">
        <w:rPr>
          <w:b/>
        </w:rPr>
        <w:t xml:space="preserve"> (basically follows 4 spiritual laws)</w:t>
      </w:r>
    </w:p>
    <w:p w:rsidR="007A22DA" w:rsidRDefault="00A22A3C" w:rsidP="00A569B6">
      <w:pPr>
        <w:tabs>
          <w:tab w:val="clear" w:pos="432"/>
          <w:tab w:val="clear" w:pos="864"/>
          <w:tab w:val="left" w:pos="540"/>
          <w:tab w:val="left" w:pos="576"/>
          <w:tab w:val="left" w:pos="990"/>
          <w:tab w:val="left" w:pos="1440"/>
          <w:tab w:val="left" w:pos="1800"/>
          <w:tab w:val="left" w:pos="2250"/>
        </w:tabs>
      </w:pPr>
      <w:r>
        <w:rPr>
          <w:b/>
        </w:rPr>
        <w:tab/>
      </w:r>
      <w:r w:rsidRPr="00A22A3C">
        <w:t>(</w:t>
      </w:r>
      <w:proofErr w:type="spellStart"/>
      <w:r w:rsidRPr="00A22A3C">
        <w:t>ch.</w:t>
      </w:r>
      <w:proofErr w:type="spellEnd"/>
      <w:r w:rsidRPr="00A22A3C">
        <w:t xml:space="preserve"> 1)</w:t>
      </w:r>
      <w:r>
        <w:rPr>
          <w:b/>
        </w:rPr>
        <w:t xml:space="preserve"> </w:t>
      </w:r>
      <w:r>
        <w:rPr>
          <w:i/>
        </w:rPr>
        <w:t xml:space="preserve">God’s Wrath </w:t>
      </w:r>
      <w:proofErr w:type="gramStart"/>
      <w:r>
        <w:rPr>
          <w:i/>
        </w:rPr>
        <w:t>Against</w:t>
      </w:r>
      <w:proofErr w:type="gramEnd"/>
      <w:r>
        <w:rPr>
          <w:i/>
        </w:rPr>
        <w:t xml:space="preserve"> Mankind</w:t>
      </w:r>
      <w:r>
        <w:t xml:space="preserve"> [not His wrath against the ungodly]</w:t>
      </w:r>
    </w:p>
    <w:p w:rsidR="00A22A3C" w:rsidRDefault="00A22A3C" w:rsidP="00A569B6">
      <w:pPr>
        <w:tabs>
          <w:tab w:val="clear" w:pos="432"/>
          <w:tab w:val="clear" w:pos="864"/>
          <w:tab w:val="left" w:pos="540"/>
          <w:tab w:val="left" w:pos="576"/>
          <w:tab w:val="left" w:pos="990"/>
          <w:tab w:val="left" w:pos="1440"/>
          <w:tab w:val="left" w:pos="1800"/>
          <w:tab w:val="left" w:pos="2250"/>
        </w:tabs>
      </w:pPr>
      <w:r>
        <w:tab/>
        <w:t>(</w:t>
      </w:r>
      <w:proofErr w:type="spellStart"/>
      <w:r>
        <w:t>ch.</w:t>
      </w:r>
      <w:proofErr w:type="spellEnd"/>
      <w:r>
        <w:t xml:space="preserve"> 2) </w:t>
      </w:r>
      <w:r>
        <w:rPr>
          <w:i/>
        </w:rPr>
        <w:t>God’s Righteous Judgment</w:t>
      </w:r>
      <w:r>
        <w:t xml:space="preserve"> [innocuous; Not: “God will give to each according to his works”] </w:t>
      </w:r>
      <w:r w:rsidR="00561F4C">
        <w:t>[translates “according to his works” as “according to what he has done”}</w:t>
      </w:r>
    </w:p>
    <w:p w:rsidR="00561F4C" w:rsidRDefault="00561F4C" w:rsidP="00A569B6">
      <w:pPr>
        <w:tabs>
          <w:tab w:val="clear" w:pos="432"/>
          <w:tab w:val="clear" w:pos="864"/>
          <w:tab w:val="left" w:pos="540"/>
          <w:tab w:val="left" w:pos="576"/>
          <w:tab w:val="left" w:pos="990"/>
          <w:tab w:val="left" w:pos="1440"/>
          <w:tab w:val="left" w:pos="1800"/>
          <w:tab w:val="left" w:pos="2250"/>
        </w:tabs>
      </w:pPr>
      <w:r>
        <w:tab/>
        <w:t>(</w:t>
      </w:r>
      <w:proofErr w:type="spellStart"/>
      <w:r>
        <w:t>ch.</w:t>
      </w:r>
      <w:proofErr w:type="spellEnd"/>
      <w:r>
        <w:t xml:space="preserve"> 3) </w:t>
      </w:r>
      <w:r>
        <w:rPr>
          <w:i/>
        </w:rPr>
        <w:t>No One Is Righteous</w:t>
      </w:r>
      <w:r>
        <w:t xml:space="preserve"> [slanted theological</w:t>
      </w:r>
      <w:r w:rsidR="00B84D14">
        <w:t>; Paul says no one is righteous via Law</w:t>
      </w:r>
      <w:r>
        <w:t>]</w:t>
      </w:r>
    </w:p>
    <w:p w:rsidR="00561F4C" w:rsidRDefault="00561F4C" w:rsidP="00A569B6">
      <w:pPr>
        <w:tabs>
          <w:tab w:val="clear" w:pos="432"/>
          <w:tab w:val="clear" w:pos="864"/>
          <w:tab w:val="left" w:pos="540"/>
          <w:tab w:val="left" w:pos="576"/>
          <w:tab w:val="left" w:pos="990"/>
          <w:tab w:val="left" w:pos="1440"/>
          <w:tab w:val="left" w:pos="1800"/>
          <w:tab w:val="left" w:pos="2250"/>
        </w:tabs>
      </w:pPr>
      <w:r>
        <w:tab/>
        <w:t>(</w:t>
      </w:r>
      <w:proofErr w:type="spellStart"/>
      <w:r>
        <w:t>ch.</w:t>
      </w:r>
      <w:proofErr w:type="spellEnd"/>
      <w:r>
        <w:t xml:space="preserve"> 4) </w:t>
      </w:r>
      <w:r>
        <w:rPr>
          <w:i/>
        </w:rPr>
        <w:t>Abraham Justified by Faith</w:t>
      </w:r>
      <w:r>
        <w:t xml:space="preserve"> [theological; </w:t>
      </w:r>
      <w:r w:rsidR="00F1349F">
        <w:t>says nothing about circumcision]</w:t>
      </w:r>
    </w:p>
    <w:p w:rsidR="00F1349F" w:rsidRDefault="00F1349F" w:rsidP="00A569B6">
      <w:pPr>
        <w:tabs>
          <w:tab w:val="clear" w:pos="432"/>
          <w:tab w:val="clear" w:pos="864"/>
          <w:tab w:val="left" w:pos="540"/>
          <w:tab w:val="left" w:pos="576"/>
          <w:tab w:val="left" w:pos="990"/>
          <w:tab w:val="left" w:pos="1440"/>
          <w:tab w:val="left" w:pos="1800"/>
          <w:tab w:val="left" w:pos="2250"/>
        </w:tabs>
      </w:pPr>
    </w:p>
    <w:p w:rsidR="00F1349F" w:rsidRDefault="00F1349F" w:rsidP="00A569B6">
      <w:pPr>
        <w:tabs>
          <w:tab w:val="clear" w:pos="432"/>
          <w:tab w:val="clear" w:pos="864"/>
          <w:tab w:val="left" w:pos="540"/>
          <w:tab w:val="left" w:pos="576"/>
          <w:tab w:val="left" w:pos="990"/>
          <w:tab w:val="left" w:pos="1440"/>
          <w:tab w:val="left" w:pos="1800"/>
          <w:tab w:val="left" w:pos="2250"/>
        </w:tabs>
      </w:pPr>
      <w:r>
        <w:t xml:space="preserve">3.  </w:t>
      </w:r>
      <w:r w:rsidRPr="00414459">
        <w:rPr>
          <w:b/>
        </w:rPr>
        <w:t xml:space="preserve"> 1 Corinthians: </w:t>
      </w:r>
      <w:r w:rsidR="00414459" w:rsidRPr="00414459">
        <w:rPr>
          <w:b/>
        </w:rPr>
        <w:t>Intended to be innocuous</w:t>
      </w:r>
      <w:r w:rsidR="00B96068">
        <w:rPr>
          <w:b/>
        </w:rPr>
        <w:t xml:space="preserve"> (but are slanted)</w:t>
      </w:r>
    </w:p>
    <w:p w:rsidR="00634724" w:rsidRPr="00B84D14" w:rsidRDefault="00414459" w:rsidP="00A569B6">
      <w:pPr>
        <w:tabs>
          <w:tab w:val="clear" w:pos="432"/>
          <w:tab w:val="clear" w:pos="864"/>
          <w:tab w:val="left" w:pos="540"/>
          <w:tab w:val="left" w:pos="576"/>
          <w:tab w:val="left" w:pos="990"/>
          <w:tab w:val="left" w:pos="1440"/>
          <w:tab w:val="left" w:pos="1800"/>
          <w:tab w:val="left" w:pos="2250"/>
        </w:tabs>
      </w:pPr>
      <w:r>
        <w:tab/>
        <w:t>(</w:t>
      </w:r>
      <w:proofErr w:type="spellStart"/>
      <w:r>
        <w:t>ch.</w:t>
      </w:r>
      <w:proofErr w:type="spellEnd"/>
      <w:r>
        <w:t xml:space="preserve"> 10)  </w:t>
      </w:r>
      <w:r w:rsidR="00634724">
        <w:rPr>
          <w:i/>
        </w:rPr>
        <w:t xml:space="preserve">Warnings </w:t>
      </w:r>
      <w:proofErr w:type="gramStart"/>
      <w:r w:rsidR="00634724">
        <w:rPr>
          <w:i/>
        </w:rPr>
        <w:t>From</w:t>
      </w:r>
      <w:proofErr w:type="gramEnd"/>
      <w:r w:rsidR="00634724">
        <w:rPr>
          <w:i/>
        </w:rPr>
        <w:t xml:space="preserve"> Israel’s History</w:t>
      </w:r>
      <w:r w:rsidR="00B84D14">
        <w:t xml:space="preserve"> (where it shows no </w:t>
      </w:r>
      <w:proofErr w:type="spellStart"/>
      <w:r w:rsidR="00B84D14">
        <w:t>uncond</w:t>
      </w:r>
      <w:proofErr w:type="spellEnd"/>
      <w:r w:rsidR="00B84D14">
        <w:t xml:space="preserve"> eternal sec</w:t>
      </w:r>
    </w:p>
    <w:p w:rsidR="00414459" w:rsidRPr="00634724" w:rsidRDefault="00634724" w:rsidP="00A569B6">
      <w:pPr>
        <w:tabs>
          <w:tab w:val="clear" w:pos="432"/>
          <w:tab w:val="clear" w:pos="864"/>
          <w:tab w:val="left" w:pos="540"/>
          <w:tab w:val="left" w:pos="576"/>
          <w:tab w:val="left" w:pos="990"/>
          <w:tab w:val="left" w:pos="1440"/>
          <w:tab w:val="left" w:pos="1800"/>
          <w:tab w:val="left" w:pos="2250"/>
        </w:tabs>
      </w:pPr>
      <w:r>
        <w:rPr>
          <w:i/>
        </w:rPr>
        <w:tab/>
      </w:r>
      <w:r>
        <w:rPr>
          <w:i/>
        </w:rPr>
        <w:tab/>
      </w:r>
      <w:r>
        <w:rPr>
          <w:i/>
        </w:rPr>
        <w:tab/>
      </w:r>
      <w:r>
        <w:rPr>
          <w:i/>
        </w:rPr>
        <w:tab/>
      </w:r>
      <w:r w:rsidR="00414459">
        <w:rPr>
          <w:i/>
        </w:rPr>
        <w:t>Idol Feasts and the Lord’s Supper</w:t>
      </w:r>
      <w:r>
        <w:t xml:space="preserve"> (breaking of bread; Eucharist)</w:t>
      </w:r>
    </w:p>
    <w:p w:rsidR="00414459" w:rsidRDefault="00414459" w:rsidP="00A569B6">
      <w:pPr>
        <w:tabs>
          <w:tab w:val="clear" w:pos="432"/>
          <w:tab w:val="clear" w:pos="864"/>
          <w:tab w:val="left" w:pos="540"/>
          <w:tab w:val="left" w:pos="576"/>
          <w:tab w:val="left" w:pos="990"/>
          <w:tab w:val="left" w:pos="1440"/>
          <w:tab w:val="left" w:pos="1800"/>
          <w:tab w:val="left" w:pos="2250"/>
        </w:tabs>
      </w:pPr>
      <w:r>
        <w:tab/>
      </w:r>
      <w:r>
        <w:tab/>
      </w:r>
      <w:r>
        <w:tab/>
      </w:r>
      <w:r>
        <w:tab/>
      </w:r>
      <w:r>
        <w:rPr>
          <w:i/>
        </w:rPr>
        <w:t>The Believer’s Freedom</w:t>
      </w:r>
      <w:r>
        <w:t xml:space="preserve"> (</w:t>
      </w:r>
      <w:r w:rsidR="00346A1B">
        <w:t xml:space="preserve">slanted; </w:t>
      </w:r>
      <w:r>
        <w:t>passage on not stumbling others)</w:t>
      </w:r>
    </w:p>
    <w:p w:rsidR="00414459" w:rsidRPr="00445705" w:rsidRDefault="00414459" w:rsidP="00A569B6">
      <w:pPr>
        <w:tabs>
          <w:tab w:val="clear" w:pos="432"/>
          <w:tab w:val="clear" w:pos="864"/>
          <w:tab w:val="left" w:pos="540"/>
          <w:tab w:val="left" w:pos="576"/>
          <w:tab w:val="left" w:pos="990"/>
          <w:tab w:val="left" w:pos="1440"/>
          <w:tab w:val="left" w:pos="1800"/>
          <w:tab w:val="left" w:pos="2250"/>
        </w:tabs>
      </w:pPr>
      <w:r>
        <w:tab/>
        <w:t>(</w:t>
      </w:r>
      <w:proofErr w:type="spellStart"/>
      <w:r>
        <w:t>ch.</w:t>
      </w:r>
      <w:proofErr w:type="spellEnd"/>
      <w:r>
        <w:t xml:space="preserve"> 11)   </w:t>
      </w:r>
      <w:r>
        <w:rPr>
          <w:i/>
        </w:rPr>
        <w:t>Propriety in Worship</w:t>
      </w:r>
      <w:r w:rsidR="00445705">
        <w:t xml:space="preserve"> (how chapter division affects)</w:t>
      </w:r>
    </w:p>
    <w:p w:rsidR="00634724" w:rsidRPr="00634724" w:rsidRDefault="00634724" w:rsidP="00A569B6">
      <w:pPr>
        <w:tabs>
          <w:tab w:val="clear" w:pos="432"/>
          <w:tab w:val="clear" w:pos="864"/>
          <w:tab w:val="left" w:pos="540"/>
          <w:tab w:val="left" w:pos="576"/>
          <w:tab w:val="left" w:pos="990"/>
          <w:tab w:val="left" w:pos="1440"/>
          <w:tab w:val="left" w:pos="1800"/>
          <w:tab w:val="left" w:pos="2250"/>
        </w:tabs>
      </w:pPr>
      <w:r>
        <w:tab/>
      </w:r>
      <w:r>
        <w:tab/>
      </w:r>
      <w:r>
        <w:tab/>
      </w:r>
      <w:r>
        <w:tab/>
      </w:r>
      <w:r>
        <w:rPr>
          <w:i/>
        </w:rPr>
        <w:t>The Lord’s Supper</w:t>
      </w:r>
    </w:p>
    <w:p w:rsidR="00A22A3C" w:rsidRDefault="00A22A3C" w:rsidP="00A569B6">
      <w:pPr>
        <w:tabs>
          <w:tab w:val="clear" w:pos="432"/>
          <w:tab w:val="clear" w:pos="864"/>
          <w:tab w:val="left" w:pos="540"/>
          <w:tab w:val="left" w:pos="576"/>
          <w:tab w:val="left" w:pos="990"/>
          <w:tab w:val="left" w:pos="1440"/>
          <w:tab w:val="left" w:pos="1800"/>
          <w:tab w:val="left" w:pos="2250"/>
        </w:tabs>
        <w:rPr>
          <w:b/>
        </w:rPr>
      </w:pPr>
    </w:p>
    <w:p w:rsidR="0051436B" w:rsidRDefault="0051436B" w:rsidP="00A569B6">
      <w:pPr>
        <w:tabs>
          <w:tab w:val="clear" w:pos="432"/>
          <w:tab w:val="clear" w:pos="864"/>
          <w:tab w:val="left" w:pos="540"/>
          <w:tab w:val="left" w:pos="576"/>
          <w:tab w:val="left" w:pos="990"/>
          <w:tab w:val="left" w:pos="1440"/>
          <w:tab w:val="left" w:pos="1800"/>
          <w:tab w:val="left" w:pos="2250"/>
        </w:tabs>
        <w:rPr>
          <w:b/>
        </w:rPr>
      </w:pPr>
      <w:r>
        <w:rPr>
          <w:b/>
        </w:rPr>
        <w:t>End Track 2</w:t>
      </w:r>
    </w:p>
    <w:p w:rsidR="0051436B" w:rsidRDefault="0051436B" w:rsidP="0051436B">
      <w:pPr>
        <w:pBdr>
          <w:bottom w:val="single" w:sz="4" w:space="1" w:color="auto"/>
        </w:pBdr>
        <w:tabs>
          <w:tab w:val="clear" w:pos="432"/>
          <w:tab w:val="clear" w:pos="864"/>
          <w:tab w:val="left" w:pos="540"/>
          <w:tab w:val="left" w:pos="576"/>
          <w:tab w:val="left" w:pos="990"/>
          <w:tab w:val="left" w:pos="1440"/>
          <w:tab w:val="left" w:pos="1800"/>
          <w:tab w:val="left" w:pos="2250"/>
        </w:tabs>
        <w:rPr>
          <w:b/>
        </w:rPr>
      </w:pPr>
    </w:p>
    <w:p w:rsidR="00BF398A" w:rsidRDefault="00BF398A" w:rsidP="00224915">
      <w:pPr>
        <w:tabs>
          <w:tab w:val="left" w:pos="1296"/>
        </w:tabs>
      </w:pPr>
    </w:p>
    <w:p w:rsidR="00FD7DE9" w:rsidRPr="00FD7DE9" w:rsidRDefault="00FD7DE9" w:rsidP="002D4205">
      <w:pPr>
        <w:tabs>
          <w:tab w:val="left" w:pos="1296"/>
        </w:tabs>
        <w:jc w:val="center"/>
        <w:rPr>
          <w:b/>
        </w:rPr>
      </w:pPr>
      <w:r w:rsidRPr="00FD7DE9">
        <w:rPr>
          <w:b/>
        </w:rPr>
        <w:lastRenderedPageBreak/>
        <w:t>II.</w:t>
      </w:r>
      <w:r w:rsidRPr="00FD7DE9">
        <w:rPr>
          <w:b/>
        </w:rPr>
        <w:tab/>
        <w:t>EVERY TRANSLATION IS AN INTERPRETATION</w:t>
      </w:r>
    </w:p>
    <w:p w:rsidR="00040868" w:rsidRDefault="00FD7DE9" w:rsidP="00FD7DE9">
      <w:pPr>
        <w:tabs>
          <w:tab w:val="left" w:pos="1296"/>
        </w:tabs>
      </w:pPr>
      <w:r>
        <w:tab/>
      </w:r>
    </w:p>
    <w:p w:rsidR="002D4205" w:rsidRDefault="00CD1D5E" w:rsidP="00FD7DE9">
      <w:pPr>
        <w:tabs>
          <w:tab w:val="left" w:pos="1296"/>
        </w:tabs>
      </w:pPr>
      <w:r>
        <w:t xml:space="preserve">Chapters, verses &amp; subheadings are a </w:t>
      </w:r>
      <w:r w:rsidRPr="00B50D75">
        <w:rPr>
          <w:i/>
        </w:rPr>
        <w:t>little</w:t>
      </w:r>
      <w:r>
        <w:t xml:space="preserve"> manmade influence. But now I want to talk about </w:t>
      </w:r>
      <w:r w:rsidR="00802F13">
        <w:t>a much bigger human</w:t>
      </w:r>
      <w:r>
        <w:t xml:space="preserve"> influence. It is this: Every . . .</w:t>
      </w:r>
    </w:p>
    <w:p w:rsidR="000C30ED" w:rsidRDefault="002D4205" w:rsidP="00FD7DE9">
      <w:pPr>
        <w:tabs>
          <w:tab w:val="left" w:pos="1296"/>
        </w:tabs>
      </w:pPr>
      <w:r>
        <w:tab/>
      </w:r>
      <w:r w:rsidR="000C30ED">
        <w:t>B.</w:t>
      </w:r>
      <w:r w:rsidR="000C30ED">
        <w:tab/>
        <w:t xml:space="preserve">Bill </w:t>
      </w:r>
      <w:proofErr w:type="spellStart"/>
      <w:r w:rsidR="000C30ED">
        <w:t>Mounce</w:t>
      </w:r>
      <w:proofErr w:type="spellEnd"/>
      <w:r w:rsidR="000C30ED">
        <w:t>: “Translating Greek is both a science and an art”</w:t>
      </w:r>
    </w:p>
    <w:p w:rsidR="000C30ED" w:rsidRDefault="000C30ED" w:rsidP="00FD7DE9">
      <w:pPr>
        <w:tabs>
          <w:tab w:val="left" w:pos="1296"/>
        </w:tabs>
      </w:pPr>
      <w:r>
        <w:tab/>
        <w:t>C.</w:t>
      </w:r>
      <w:r>
        <w:tab/>
      </w:r>
      <w:r w:rsidR="00040868">
        <w:t>Another way of saying that is</w:t>
      </w:r>
      <w:r>
        <w:t>, “Translating Greek is both objective and subjective”</w:t>
      </w:r>
    </w:p>
    <w:p w:rsidR="000C30ED" w:rsidRDefault="000C30ED" w:rsidP="00FD7DE9">
      <w:pPr>
        <w:tabs>
          <w:tab w:val="left" w:pos="1296"/>
        </w:tabs>
      </w:pPr>
      <w:r>
        <w:tab/>
      </w:r>
      <w:r>
        <w:tab/>
        <w:t>a.</w:t>
      </w:r>
      <w:r>
        <w:tab/>
        <w:t>A</w:t>
      </w:r>
      <w:r w:rsidR="00040868">
        <w:t>nd a</w:t>
      </w:r>
      <w:r>
        <w:t xml:space="preserve"> translator’s theology</w:t>
      </w:r>
      <w:r w:rsidR="00F25C74">
        <w:t>, world view,</w:t>
      </w:r>
      <w:r>
        <w:t xml:space="preserve"> and prior influences are going to supply </w:t>
      </w:r>
      <w:r w:rsidR="00186973">
        <w:t xml:space="preserve">a lot of </w:t>
      </w:r>
      <w:r>
        <w:t>the subjective part</w:t>
      </w:r>
      <w:r w:rsidR="00FB4D2F">
        <w:t xml:space="preserve"> </w:t>
      </w:r>
    </w:p>
    <w:p w:rsidR="00CE4DBA" w:rsidRDefault="00F25C74" w:rsidP="00040868">
      <w:pPr>
        <w:tabs>
          <w:tab w:val="left" w:pos="1296"/>
        </w:tabs>
      </w:pPr>
      <w:r>
        <w:tab/>
      </w:r>
    </w:p>
    <w:p w:rsidR="00CE4DBA" w:rsidRDefault="00040868" w:rsidP="00FD7DE9">
      <w:pPr>
        <w:tabs>
          <w:tab w:val="left" w:pos="1296"/>
        </w:tabs>
      </w:pPr>
      <w:r>
        <w:t>2.</w:t>
      </w:r>
      <w:r>
        <w:tab/>
        <w:t>One of the decisions that all translators have to make is, “Do I make a word-for-word translation, or a thought-for-thought translation?”</w:t>
      </w:r>
    </w:p>
    <w:p w:rsidR="00131B70" w:rsidRDefault="00131B70" w:rsidP="00FD7DE9">
      <w:pPr>
        <w:tabs>
          <w:tab w:val="left" w:pos="1296"/>
        </w:tabs>
      </w:pPr>
    </w:p>
    <w:p w:rsidR="00131B70" w:rsidRDefault="00131B70" w:rsidP="00FD7DE9">
      <w:pPr>
        <w:tabs>
          <w:tab w:val="left" w:pos="1296"/>
        </w:tabs>
      </w:pPr>
      <w:r>
        <w:t>Let me give you a real-life illustration of what we mean by that. If you’re having a conversation with someone in Spanish, they may ask you, “</w:t>
      </w:r>
      <w:proofErr w:type="spellStart"/>
      <w:r>
        <w:rPr>
          <w:i/>
        </w:rPr>
        <w:t>Quantos</w:t>
      </w:r>
      <w:proofErr w:type="spellEnd"/>
      <w:r>
        <w:rPr>
          <w:i/>
        </w:rPr>
        <w:t xml:space="preserve"> </w:t>
      </w:r>
      <w:proofErr w:type="spellStart"/>
      <w:r>
        <w:rPr>
          <w:i/>
        </w:rPr>
        <w:t>anos</w:t>
      </w:r>
      <w:proofErr w:type="spellEnd"/>
      <w:r>
        <w:rPr>
          <w:i/>
        </w:rPr>
        <w:t xml:space="preserve"> </w:t>
      </w:r>
      <w:proofErr w:type="spellStart"/>
      <w:r>
        <w:rPr>
          <w:i/>
        </w:rPr>
        <w:t>tiene</w:t>
      </w:r>
      <w:proofErr w:type="spellEnd"/>
      <w:r>
        <w:rPr>
          <w:i/>
        </w:rPr>
        <w:t>?</w:t>
      </w:r>
      <w:r>
        <w:t xml:space="preserve">” A word-for-word translation into English </w:t>
      </w:r>
      <w:r w:rsidR="00457144">
        <w:t>would be</w:t>
      </w:r>
      <w:r>
        <w:t xml:space="preserve"> “How many years do you have?” </w:t>
      </w:r>
      <w:r w:rsidR="00457144">
        <w:t>Now, that’s a rather strange question in English, and you may not even understand what the Spanish speaker is asking you. A thought-for-thought translation would be: “How old are you?” That’s how we would ask it in English.</w:t>
      </w:r>
    </w:p>
    <w:p w:rsidR="00457144" w:rsidRDefault="00457144" w:rsidP="00FD7DE9">
      <w:pPr>
        <w:tabs>
          <w:tab w:val="left" w:pos="1296"/>
        </w:tabs>
      </w:pPr>
    </w:p>
    <w:p w:rsidR="00457144" w:rsidRPr="00131B70" w:rsidRDefault="00236AA4" w:rsidP="00FD7DE9">
      <w:pPr>
        <w:tabs>
          <w:tab w:val="left" w:pos="1296"/>
        </w:tabs>
      </w:pPr>
      <w:r>
        <w:t>So which is better—a word-for-word translation or a thought-for-thought translation?</w:t>
      </w:r>
      <w:r w:rsidR="00186973">
        <w:t xml:space="preserve"> Well, i</w:t>
      </w:r>
      <w:r w:rsidR="00186973">
        <w:rPr>
          <w:szCs w:val="24"/>
        </w:rPr>
        <w:t>f I were reading a translation of a modern Spanish novel, or a Spanish newspaper, I would want to read a “thought-for-thought” translation. It would be easier to understand, and it would flow more naturally. However, if I were examining a legal contract, I would want a translation that was closer to a word-for-word translation.</w:t>
      </w:r>
    </w:p>
    <w:p w:rsidR="00040868" w:rsidRDefault="00040868" w:rsidP="00FD7DE9">
      <w:pPr>
        <w:tabs>
          <w:tab w:val="left" w:pos="1296"/>
        </w:tabs>
      </w:pPr>
    </w:p>
    <w:p w:rsidR="00186973" w:rsidRDefault="00186973" w:rsidP="0058412B">
      <w:pPr>
        <w:tabs>
          <w:tab w:val="left" w:pos="1296"/>
        </w:tabs>
        <w:rPr>
          <w:szCs w:val="24"/>
        </w:rPr>
      </w:pPr>
      <w:r>
        <w:rPr>
          <w:szCs w:val="24"/>
        </w:rPr>
        <w:t xml:space="preserve">The same holds true when I am reading a translation of Scripture. You see, </w:t>
      </w:r>
      <w:r w:rsidR="00B913FF">
        <w:rPr>
          <w:szCs w:val="24"/>
        </w:rPr>
        <w:t xml:space="preserve">there is a big difference between translating a modern, living language </w:t>
      </w:r>
      <w:r w:rsidR="000A4388">
        <w:rPr>
          <w:szCs w:val="24"/>
        </w:rPr>
        <w:t xml:space="preserve">like Spanish </w:t>
      </w:r>
      <w:r w:rsidR="00B913FF">
        <w:rPr>
          <w:szCs w:val="24"/>
        </w:rPr>
        <w:t>and translating Biblical Hebrew and Greek</w:t>
      </w:r>
      <w:r w:rsidR="000A4388">
        <w:rPr>
          <w:szCs w:val="24"/>
        </w:rPr>
        <w:t xml:space="preserve">, which </w:t>
      </w:r>
      <w:r>
        <w:rPr>
          <w:szCs w:val="24"/>
        </w:rPr>
        <w:t>are</w:t>
      </w:r>
      <w:r w:rsidR="000A4388">
        <w:rPr>
          <w:szCs w:val="24"/>
        </w:rPr>
        <w:t xml:space="preserve"> no longer spoken</w:t>
      </w:r>
      <w:r w:rsidR="00B913FF">
        <w:rPr>
          <w:szCs w:val="24"/>
        </w:rPr>
        <w:t>.</w:t>
      </w:r>
      <w:r w:rsidR="000A4388">
        <w:rPr>
          <w:szCs w:val="24"/>
        </w:rPr>
        <w:t xml:space="preserve"> </w:t>
      </w:r>
    </w:p>
    <w:p w:rsidR="00186973" w:rsidRDefault="00186973" w:rsidP="0058412B">
      <w:pPr>
        <w:tabs>
          <w:tab w:val="left" w:pos="1296"/>
        </w:tabs>
        <w:rPr>
          <w:szCs w:val="24"/>
        </w:rPr>
      </w:pPr>
    </w:p>
    <w:p w:rsidR="00186973" w:rsidRDefault="00186973" w:rsidP="0058412B">
      <w:pPr>
        <w:tabs>
          <w:tab w:val="left" w:pos="1296"/>
        </w:tabs>
        <w:rPr>
          <w:szCs w:val="24"/>
        </w:rPr>
      </w:pPr>
      <w:r>
        <w:rPr>
          <w:szCs w:val="24"/>
        </w:rPr>
        <w:t>To illustrate, my wife Deborah and I are involved in a ministry in Honduras, and we go down to Honduras twice a year. When I speak in public there, my friend and brother, Luis Vega, translates for me. His native language is Spanish, but he is fluent in English and has lived in the United States. He regularly hosts groups of short-term missionaries, and he interacts with missionaries from the United States on almost a daily basis. So he can think like a Honduran, and he can think like someone from the U. S. I know enough Spanish that I can tell he is not translating what I say word-for-word. He is giving a thought-for-thought translation, saying things in a way that are the most understandable to our Honduran listeners.</w:t>
      </w:r>
    </w:p>
    <w:p w:rsidR="00186973" w:rsidRDefault="00186973" w:rsidP="0058412B">
      <w:pPr>
        <w:tabs>
          <w:tab w:val="left" w:pos="1296"/>
        </w:tabs>
        <w:rPr>
          <w:szCs w:val="24"/>
        </w:rPr>
      </w:pPr>
    </w:p>
    <w:p w:rsidR="00186973" w:rsidRDefault="00186973" w:rsidP="0058412B">
      <w:pPr>
        <w:tabs>
          <w:tab w:val="left" w:pos="1296"/>
        </w:tabs>
        <w:rPr>
          <w:szCs w:val="24"/>
        </w:rPr>
      </w:pPr>
      <w:r>
        <w:rPr>
          <w:szCs w:val="24"/>
        </w:rPr>
        <w:t xml:space="preserve">For most of the things I say, that’s just fine. In fact, it’s what I </w:t>
      </w:r>
      <w:r>
        <w:rPr>
          <w:i/>
          <w:szCs w:val="24"/>
        </w:rPr>
        <w:t>want</w:t>
      </w:r>
      <w:r>
        <w:rPr>
          <w:szCs w:val="24"/>
        </w:rPr>
        <w:t xml:space="preserve"> him to do. However, his thought-for-thought translations are not so good when I’m speaking on theological subjects. He holds to evangelical Protestant theology, but I’m sharing things from a kingdom theological perspective. So when he translates, he reinterprets what I’m saying into his evangelical thought pattern. And he ends up telling my listeners something that is a bit different from what I was trying to tell them.</w:t>
      </w:r>
    </w:p>
    <w:p w:rsidR="00186973" w:rsidRDefault="00186973" w:rsidP="0058412B">
      <w:pPr>
        <w:tabs>
          <w:tab w:val="left" w:pos="1296"/>
        </w:tabs>
        <w:rPr>
          <w:szCs w:val="24"/>
        </w:rPr>
      </w:pPr>
    </w:p>
    <w:p w:rsidR="00186973" w:rsidRDefault="00186973" w:rsidP="0058412B">
      <w:pPr>
        <w:tabs>
          <w:tab w:val="left" w:pos="1296"/>
        </w:tabs>
        <w:rPr>
          <w:szCs w:val="24"/>
        </w:rPr>
      </w:pPr>
      <w:r>
        <w:rPr>
          <w:szCs w:val="24"/>
        </w:rPr>
        <w:lastRenderedPageBreak/>
        <w:t>Now, when I’m in Honduras, I’m there to help the poor, not to preach theology. So I don’t make an issue of this. But if I was down there to preach at a Bible seminar or something, I would want a translator who stuck a little closer to my actual words.</w:t>
      </w:r>
    </w:p>
    <w:p w:rsidR="00186973" w:rsidRDefault="00186973" w:rsidP="0058412B">
      <w:pPr>
        <w:tabs>
          <w:tab w:val="left" w:pos="1296"/>
        </w:tabs>
        <w:rPr>
          <w:szCs w:val="24"/>
        </w:rPr>
      </w:pPr>
    </w:p>
    <w:p w:rsidR="00186973" w:rsidRPr="00186973" w:rsidRDefault="00186973" w:rsidP="0058412B">
      <w:pPr>
        <w:tabs>
          <w:tab w:val="left" w:pos="1296"/>
        </w:tabs>
        <w:rPr>
          <w:szCs w:val="24"/>
        </w:rPr>
      </w:pPr>
      <w:r>
        <w:rPr>
          <w:szCs w:val="24"/>
        </w:rPr>
        <w:t xml:space="preserve">It’s the same with the Bible. A thought-for-thought translation might be suitable for passages of Old Testament history. But when we’re dealing with prophecies, instruction, and the teachings of Jesus and His apostles, I don’t want a translator deciding he knows what the Bible writer is </w:t>
      </w:r>
      <w:r w:rsidRPr="00186973">
        <w:rPr>
          <w:i/>
          <w:szCs w:val="24"/>
        </w:rPr>
        <w:t>intending</w:t>
      </w:r>
      <w:r>
        <w:rPr>
          <w:szCs w:val="24"/>
        </w:rPr>
        <w:t xml:space="preserve"> to say. I don’t want any second-guessing. I want the translator to give it to me as literal and as word-for-word as possible.</w:t>
      </w:r>
    </w:p>
    <w:p w:rsidR="00186973" w:rsidRDefault="00186973" w:rsidP="0058412B">
      <w:pPr>
        <w:tabs>
          <w:tab w:val="left" w:pos="1296"/>
        </w:tabs>
        <w:rPr>
          <w:szCs w:val="24"/>
        </w:rPr>
      </w:pPr>
    </w:p>
    <w:p w:rsidR="0062691C" w:rsidRDefault="00186973" w:rsidP="0058412B">
      <w:pPr>
        <w:tabs>
          <w:tab w:val="left" w:pos="1296"/>
        </w:tabs>
        <w:rPr>
          <w:szCs w:val="24"/>
        </w:rPr>
      </w:pPr>
      <w:r>
        <w:rPr>
          <w:szCs w:val="24"/>
        </w:rPr>
        <w:t xml:space="preserve">Does that mean that we should seek out a translation that is a precise word-for-word translation? Actually—no. That’s because a </w:t>
      </w:r>
      <w:r w:rsidR="00925346">
        <w:rPr>
          <w:szCs w:val="24"/>
        </w:rPr>
        <w:t xml:space="preserve">strict word-for-word translation </w:t>
      </w:r>
      <w:r>
        <w:rPr>
          <w:szCs w:val="24"/>
        </w:rPr>
        <w:t>is</w:t>
      </w:r>
      <w:r w:rsidR="00925346">
        <w:rPr>
          <w:szCs w:val="24"/>
        </w:rPr>
        <w:t xml:space="preserve"> </w:t>
      </w:r>
      <w:r w:rsidR="003F4CDA">
        <w:rPr>
          <w:szCs w:val="24"/>
        </w:rPr>
        <w:t xml:space="preserve">what you have in a Greek-English Interlinear Bible. If you’ve ever looked at </w:t>
      </w:r>
      <w:r>
        <w:rPr>
          <w:szCs w:val="24"/>
        </w:rPr>
        <w:t>an Interlinear Bible</w:t>
      </w:r>
      <w:r w:rsidR="003F4CDA">
        <w:rPr>
          <w:szCs w:val="24"/>
        </w:rPr>
        <w:t xml:space="preserve">, you probably immediately noticed that the English is essentially non-readable. </w:t>
      </w:r>
      <w:r w:rsidR="00DF5B8B">
        <w:rPr>
          <w:szCs w:val="24"/>
        </w:rPr>
        <w:t xml:space="preserve">For one thing, the Greek word order is different than the English. That’s because </w:t>
      </w:r>
      <w:r w:rsidR="0062691C">
        <w:rPr>
          <w:szCs w:val="24"/>
        </w:rPr>
        <w:t xml:space="preserve">Greek </w:t>
      </w:r>
      <w:r w:rsidR="00DF5B8B">
        <w:rPr>
          <w:szCs w:val="24"/>
        </w:rPr>
        <w:t xml:space="preserve">doesn’t depend upon word order. </w:t>
      </w:r>
      <w:r w:rsidR="0062691C">
        <w:rPr>
          <w:szCs w:val="24"/>
        </w:rPr>
        <w:t xml:space="preserve">It turns on word </w:t>
      </w:r>
      <w:r w:rsidR="0062691C">
        <w:rPr>
          <w:i/>
          <w:szCs w:val="24"/>
        </w:rPr>
        <w:t>endings</w:t>
      </w:r>
      <w:r w:rsidR="0062691C">
        <w:rPr>
          <w:szCs w:val="24"/>
        </w:rPr>
        <w:t xml:space="preserve">, instead. Incidentally, when I refer to “Greek” in this message, I’m talking about </w:t>
      </w:r>
      <w:proofErr w:type="spellStart"/>
      <w:r w:rsidR="0062691C" w:rsidRPr="00DF5B8B">
        <w:rPr>
          <w:i/>
          <w:szCs w:val="24"/>
        </w:rPr>
        <w:t>koiné</w:t>
      </w:r>
      <w:proofErr w:type="spellEnd"/>
      <w:r w:rsidR="0062691C">
        <w:rPr>
          <w:szCs w:val="24"/>
        </w:rPr>
        <w:t xml:space="preserve"> Greek—that is, New Testament Greek.</w:t>
      </w:r>
    </w:p>
    <w:p w:rsidR="0062691C" w:rsidRDefault="0062691C" w:rsidP="0058412B">
      <w:pPr>
        <w:tabs>
          <w:tab w:val="left" w:pos="1296"/>
        </w:tabs>
        <w:rPr>
          <w:szCs w:val="24"/>
        </w:rPr>
      </w:pPr>
    </w:p>
    <w:p w:rsidR="00925346" w:rsidRDefault="00186973" w:rsidP="0058412B">
      <w:pPr>
        <w:tabs>
          <w:tab w:val="left" w:pos="1296"/>
        </w:tabs>
        <w:rPr>
          <w:szCs w:val="24"/>
        </w:rPr>
      </w:pPr>
      <w:r>
        <w:rPr>
          <w:szCs w:val="24"/>
        </w:rPr>
        <w:t xml:space="preserve">But even if you re-arranged the words in the order that we use in English, a strict word-for-word translation from an Interlinear still is barely understandable. For one thing, </w:t>
      </w:r>
      <w:r w:rsidR="0062691C">
        <w:rPr>
          <w:szCs w:val="24"/>
        </w:rPr>
        <w:t xml:space="preserve">typically you can say something in Greek in less words than you can say it in English. Therefore, the translator has to add </w:t>
      </w:r>
      <w:r w:rsidR="005D3BF1">
        <w:rPr>
          <w:szCs w:val="24"/>
        </w:rPr>
        <w:t>certain words in English for the sentence to make sense. For example, in the Sermon on the Mount, Jesus said:</w:t>
      </w:r>
    </w:p>
    <w:p w:rsidR="005D3BF1" w:rsidRDefault="005D3BF1" w:rsidP="0058412B">
      <w:pPr>
        <w:tabs>
          <w:tab w:val="left" w:pos="1296"/>
        </w:tabs>
        <w:rPr>
          <w:szCs w:val="24"/>
        </w:rPr>
      </w:pPr>
    </w:p>
    <w:p w:rsidR="005D3BF1" w:rsidRPr="005D3BF1" w:rsidRDefault="005D3BF1" w:rsidP="005D3BF1">
      <w:pPr>
        <w:tabs>
          <w:tab w:val="clear" w:pos="432"/>
          <w:tab w:val="clear" w:pos="864"/>
        </w:tabs>
        <w:autoSpaceDE/>
        <w:autoSpaceDN/>
        <w:adjustRightInd/>
        <w:rPr>
          <w:rFonts w:ascii="Times New Roman" w:eastAsia="Times New Roman" w:hAnsi="Times New Roman" w:cs="Times New Roman"/>
          <w:szCs w:val="24"/>
        </w:rPr>
      </w:pPr>
      <w:r w:rsidRPr="005D3BF1">
        <w:rPr>
          <w:rFonts w:ascii="Verdana" w:eastAsia="Times New Roman" w:hAnsi="Verdana" w:cs="Times New Roman"/>
          <w:b/>
          <w:bCs/>
          <w:position w:val="6"/>
          <w:sz w:val="17"/>
          <w:szCs w:val="17"/>
        </w:rPr>
        <w:t>9</w:t>
      </w:r>
      <w:r w:rsidRPr="005D3BF1">
        <w:rPr>
          <w:rFonts w:ascii="Times New Roman" w:eastAsia="Times New Roman" w:hAnsi="Times New Roman" w:cs="Times New Roman"/>
          <w:szCs w:val="24"/>
        </w:rPr>
        <w:t> </w:t>
      </w:r>
      <w:r w:rsidRPr="005D3BF1">
        <w:rPr>
          <w:rFonts w:ascii="Times New Roman" w:eastAsia="Times New Roman" w:hAnsi="Times New Roman" w:cs="Times New Roman"/>
          <w:color w:val="FF0000"/>
          <w:szCs w:val="24"/>
        </w:rPr>
        <w:t>Or what man is there among you who, if his son asks for bread, will give him a stone</w:t>
      </w:r>
      <w:proofErr w:type="gramStart"/>
      <w:r w:rsidRPr="005D3BF1">
        <w:rPr>
          <w:rFonts w:ascii="Times New Roman" w:eastAsia="Times New Roman" w:hAnsi="Times New Roman" w:cs="Times New Roman"/>
          <w:color w:val="FF0000"/>
          <w:szCs w:val="24"/>
        </w:rPr>
        <w:t>?</w:t>
      </w:r>
      <w:r w:rsidRPr="005D3BF1">
        <w:rPr>
          <w:rFonts w:ascii="Verdana" w:eastAsia="Times New Roman" w:hAnsi="Verdana" w:cs="Times New Roman"/>
          <w:b/>
          <w:bCs/>
          <w:position w:val="6"/>
          <w:sz w:val="17"/>
          <w:szCs w:val="17"/>
        </w:rPr>
        <w:t>10</w:t>
      </w:r>
      <w:proofErr w:type="gramEnd"/>
      <w:r w:rsidRPr="005D3BF1">
        <w:rPr>
          <w:rFonts w:ascii="Times New Roman" w:eastAsia="Times New Roman" w:hAnsi="Times New Roman" w:cs="Times New Roman"/>
          <w:szCs w:val="24"/>
        </w:rPr>
        <w:t> </w:t>
      </w:r>
      <w:r w:rsidRPr="005D3BF1">
        <w:rPr>
          <w:rFonts w:ascii="Times New Roman" w:eastAsia="Times New Roman" w:hAnsi="Times New Roman" w:cs="Times New Roman"/>
          <w:color w:val="FF0000"/>
          <w:szCs w:val="24"/>
        </w:rPr>
        <w:t>Or if he asks for a fish, will he give him a serpent?</w:t>
      </w:r>
      <w:r w:rsidRPr="005D3BF1">
        <w:rPr>
          <w:rFonts w:ascii="Times New Roman" w:eastAsia="Times New Roman" w:hAnsi="Times New Roman" w:cs="Times New Roman"/>
          <w:szCs w:val="24"/>
        </w:rPr>
        <w:t xml:space="preserve"> Matt 7:9-10 </w:t>
      </w:r>
    </w:p>
    <w:p w:rsidR="005D3BF1" w:rsidRDefault="005D3BF1" w:rsidP="0058412B">
      <w:pPr>
        <w:tabs>
          <w:tab w:val="left" w:pos="1296"/>
        </w:tabs>
        <w:rPr>
          <w:szCs w:val="24"/>
        </w:rPr>
      </w:pPr>
    </w:p>
    <w:p w:rsidR="005D3BF1" w:rsidRDefault="005D3BF1" w:rsidP="0058412B">
      <w:pPr>
        <w:tabs>
          <w:tab w:val="left" w:pos="1296"/>
        </w:tabs>
        <w:rPr>
          <w:szCs w:val="24"/>
        </w:rPr>
      </w:pPr>
      <w:r>
        <w:rPr>
          <w:szCs w:val="24"/>
        </w:rPr>
        <w:t xml:space="preserve">Now, in the Greek, </w:t>
      </w:r>
      <w:r w:rsidR="00C164C1">
        <w:rPr>
          <w:szCs w:val="24"/>
        </w:rPr>
        <w:t>it doesn’t say, “</w:t>
      </w:r>
      <w:proofErr w:type="gramStart"/>
      <w:r w:rsidR="00C164C1">
        <w:rPr>
          <w:szCs w:val="24"/>
        </w:rPr>
        <w:t>if</w:t>
      </w:r>
      <w:proofErr w:type="gramEnd"/>
      <w:r w:rsidR="00C164C1">
        <w:rPr>
          <w:szCs w:val="24"/>
        </w:rPr>
        <w:t xml:space="preserve"> his son asks for bread.” The word “if” isn’t there, but it is implied by the </w:t>
      </w:r>
      <w:r w:rsidR="00B922A2">
        <w:rPr>
          <w:szCs w:val="24"/>
        </w:rPr>
        <w:t>form of the sentence. Also, the word “for” isn’t there, but it needs to be added in English for the statement to make since. Incidentally, the original KJV simply says “asks bread,” which perhaps made sense in the English used in 1611</w:t>
      </w:r>
      <w:r w:rsidR="00186973">
        <w:rPr>
          <w:szCs w:val="24"/>
        </w:rPr>
        <w:t>—but not today</w:t>
      </w:r>
      <w:r w:rsidR="00B922A2">
        <w:rPr>
          <w:szCs w:val="24"/>
        </w:rPr>
        <w:t xml:space="preserve">. </w:t>
      </w:r>
    </w:p>
    <w:p w:rsidR="00B922A2" w:rsidRDefault="00B922A2" w:rsidP="0058412B">
      <w:pPr>
        <w:tabs>
          <w:tab w:val="left" w:pos="1296"/>
        </w:tabs>
        <w:rPr>
          <w:szCs w:val="24"/>
        </w:rPr>
      </w:pPr>
    </w:p>
    <w:p w:rsidR="00B922A2" w:rsidRDefault="00B922A2" w:rsidP="0058412B">
      <w:pPr>
        <w:tabs>
          <w:tab w:val="left" w:pos="1296"/>
        </w:tabs>
        <w:rPr>
          <w:szCs w:val="24"/>
        </w:rPr>
      </w:pPr>
      <w:r>
        <w:rPr>
          <w:szCs w:val="24"/>
        </w:rPr>
        <w:t xml:space="preserve">Also, in Greek, there </w:t>
      </w:r>
      <w:r w:rsidR="00186973">
        <w:rPr>
          <w:szCs w:val="24"/>
        </w:rPr>
        <w:t>wasn’t any</w:t>
      </w:r>
      <w:r>
        <w:rPr>
          <w:szCs w:val="24"/>
        </w:rPr>
        <w:t xml:space="preserve"> indefinite article</w:t>
      </w:r>
      <w:r w:rsidR="003904D7">
        <w:rPr>
          <w:szCs w:val="24"/>
        </w:rPr>
        <w:t xml:space="preserve">. In English, we have the indefinite articles, “a” and “an.” </w:t>
      </w:r>
      <w:r w:rsidR="00186973">
        <w:rPr>
          <w:szCs w:val="24"/>
        </w:rPr>
        <w:t xml:space="preserve">But those words didn’t exist in New Testament Greek. </w:t>
      </w:r>
      <w:r w:rsidR="003904D7">
        <w:rPr>
          <w:szCs w:val="24"/>
        </w:rPr>
        <w:t xml:space="preserve">So in the Greek, Jesus simply says “give him stone”—not “give him </w:t>
      </w:r>
      <w:r w:rsidR="003904D7">
        <w:rPr>
          <w:i/>
          <w:szCs w:val="24"/>
        </w:rPr>
        <w:t>a</w:t>
      </w:r>
      <w:r w:rsidR="003904D7">
        <w:rPr>
          <w:szCs w:val="24"/>
        </w:rPr>
        <w:t xml:space="preserve"> stone.” So the translator has to add the article “a” in English, or else it doesn’t make sense. </w:t>
      </w:r>
    </w:p>
    <w:p w:rsidR="00664851" w:rsidRDefault="00664851" w:rsidP="0058412B">
      <w:pPr>
        <w:tabs>
          <w:tab w:val="left" w:pos="1296"/>
        </w:tabs>
        <w:rPr>
          <w:szCs w:val="24"/>
        </w:rPr>
      </w:pPr>
    </w:p>
    <w:p w:rsidR="00664851" w:rsidRDefault="00664851" w:rsidP="0058412B">
      <w:pPr>
        <w:tabs>
          <w:tab w:val="left" w:pos="1296"/>
        </w:tabs>
        <w:rPr>
          <w:szCs w:val="24"/>
        </w:rPr>
      </w:pPr>
      <w:r>
        <w:rPr>
          <w:szCs w:val="24"/>
        </w:rPr>
        <w:t>Now, even though Greek usually uses fewer words than English, there are times when a word is used in Greek that doesn’t make sense if we translate it word-for-word in English. One example is the definite article, “the</w:t>
      </w:r>
      <w:r w:rsidR="00094ED8">
        <w:rPr>
          <w:szCs w:val="24"/>
        </w:rPr>
        <w:t>,</w:t>
      </w:r>
      <w:r>
        <w:rPr>
          <w:szCs w:val="24"/>
        </w:rPr>
        <w:t>”</w:t>
      </w:r>
      <w:r w:rsidR="00094ED8">
        <w:rPr>
          <w:szCs w:val="24"/>
        </w:rPr>
        <w:t xml:space="preserve"> which in Greek is </w:t>
      </w:r>
      <w:r w:rsidR="00094ED8">
        <w:rPr>
          <w:i/>
          <w:szCs w:val="24"/>
        </w:rPr>
        <w:t>ho</w:t>
      </w:r>
      <w:r w:rsidR="00094ED8">
        <w:rPr>
          <w:szCs w:val="24"/>
        </w:rPr>
        <w:t xml:space="preserve">. The Greeks </w:t>
      </w:r>
      <w:r w:rsidR="00071813">
        <w:rPr>
          <w:szCs w:val="24"/>
        </w:rPr>
        <w:t xml:space="preserve">often </w:t>
      </w:r>
      <w:r w:rsidR="00094ED8">
        <w:rPr>
          <w:szCs w:val="24"/>
        </w:rPr>
        <w:t>used</w:t>
      </w:r>
      <w:r w:rsidR="00071813">
        <w:rPr>
          <w:szCs w:val="24"/>
        </w:rPr>
        <w:t xml:space="preserve"> the definite article with someone’s name. Where we would simply say “Jesus,” the New Testament writers often say “the Jesus”—but not always. When the New Testament writers are using the word “God” as a proper name, they usually say “the God.” So in English, we say “the kingdom of God,” they said “the kingdom of </w:t>
      </w:r>
      <w:r w:rsidR="00CD26DC">
        <w:rPr>
          <w:i/>
          <w:szCs w:val="24"/>
        </w:rPr>
        <w:t>the</w:t>
      </w:r>
      <w:r w:rsidR="00CD26DC">
        <w:rPr>
          <w:szCs w:val="24"/>
        </w:rPr>
        <w:t xml:space="preserve"> God.” </w:t>
      </w:r>
    </w:p>
    <w:p w:rsidR="00CD26DC" w:rsidRDefault="00CD26DC" w:rsidP="0058412B">
      <w:pPr>
        <w:tabs>
          <w:tab w:val="left" w:pos="1296"/>
        </w:tabs>
        <w:rPr>
          <w:szCs w:val="24"/>
        </w:rPr>
      </w:pPr>
    </w:p>
    <w:p w:rsidR="00186973" w:rsidRDefault="00CD26DC" w:rsidP="0058412B">
      <w:pPr>
        <w:tabs>
          <w:tab w:val="left" w:pos="1296"/>
        </w:tabs>
        <w:rPr>
          <w:szCs w:val="24"/>
        </w:rPr>
      </w:pPr>
      <w:r>
        <w:rPr>
          <w:szCs w:val="24"/>
        </w:rPr>
        <w:lastRenderedPageBreak/>
        <w:t xml:space="preserve">So once again, an exact word-for-word translation of the New Testament Greek would not make for a very understandable Bible in English. </w:t>
      </w:r>
      <w:r w:rsidR="00047D5A">
        <w:rPr>
          <w:szCs w:val="24"/>
        </w:rPr>
        <w:t xml:space="preserve">Not only that, it could actually be misleading. </w:t>
      </w:r>
    </w:p>
    <w:p w:rsidR="00186973" w:rsidRDefault="00186973" w:rsidP="0058412B">
      <w:pPr>
        <w:tabs>
          <w:tab w:val="left" w:pos="1296"/>
        </w:tabs>
        <w:rPr>
          <w:szCs w:val="24"/>
        </w:rPr>
      </w:pPr>
    </w:p>
    <w:p w:rsidR="00186973" w:rsidRDefault="00186973" w:rsidP="0058412B">
      <w:pPr>
        <w:tabs>
          <w:tab w:val="left" w:pos="1296"/>
        </w:tabs>
        <w:rPr>
          <w:szCs w:val="24"/>
        </w:rPr>
      </w:pPr>
      <w:r>
        <w:rPr>
          <w:szCs w:val="24"/>
        </w:rPr>
        <w:t xml:space="preserve">So what we are looking for is a translation that is partly word-for-word and partly thought-for-thought. And that’s what just about every translation is, including the KJV. </w:t>
      </w:r>
      <w:r w:rsidR="00E42232">
        <w:rPr>
          <w:szCs w:val="24"/>
        </w:rPr>
        <w:t>But that means that</w:t>
      </w:r>
      <w:r>
        <w:rPr>
          <w:szCs w:val="24"/>
        </w:rPr>
        <w:t xml:space="preserve"> every </w:t>
      </w:r>
      <w:r w:rsidRPr="00186973">
        <w:rPr>
          <w:i/>
          <w:szCs w:val="24"/>
        </w:rPr>
        <w:t>translation</w:t>
      </w:r>
      <w:r>
        <w:rPr>
          <w:szCs w:val="24"/>
        </w:rPr>
        <w:t xml:space="preserve"> is also an </w:t>
      </w:r>
      <w:r w:rsidRPr="00186973">
        <w:rPr>
          <w:i/>
          <w:szCs w:val="24"/>
        </w:rPr>
        <w:t>interpretation</w:t>
      </w:r>
      <w:r>
        <w:rPr>
          <w:szCs w:val="24"/>
        </w:rPr>
        <w:t>, to some degree. It’s unavoidable.</w:t>
      </w:r>
    </w:p>
    <w:p w:rsidR="00186973" w:rsidRDefault="00186973" w:rsidP="0058412B">
      <w:pPr>
        <w:tabs>
          <w:tab w:val="left" w:pos="1296"/>
        </w:tabs>
        <w:rPr>
          <w:szCs w:val="24"/>
        </w:rPr>
      </w:pPr>
    </w:p>
    <w:p w:rsidR="00E42232" w:rsidRDefault="00E42232" w:rsidP="0058412B">
      <w:pPr>
        <w:tabs>
          <w:tab w:val="left" w:pos="1296"/>
        </w:tabs>
        <w:rPr>
          <w:szCs w:val="24"/>
        </w:rPr>
      </w:pPr>
      <w:r>
        <w:rPr>
          <w:szCs w:val="24"/>
        </w:rPr>
        <w:t>And, as I said, the translator is going to interpret things</w:t>
      </w:r>
      <w:r w:rsidR="002F234D">
        <w:rPr>
          <w:szCs w:val="24"/>
        </w:rPr>
        <w:t xml:space="preserve"> based on his theology and preconceived ideas. That, too, is unavoidable. I don’t think any translator purposefully changes God’s Word in order to mislead people. Rather, translators tend to be so certain that their theological framework is correct, that they believe they can honestly and accurately render the Bible writer’s thoughts</w:t>
      </w:r>
      <w:r w:rsidR="00B60E0C">
        <w:rPr>
          <w:szCs w:val="24"/>
        </w:rPr>
        <w:t>—when they move away from word-for-word translation to thought-for-thought translation.</w:t>
      </w:r>
    </w:p>
    <w:p w:rsidR="002F234D" w:rsidRDefault="002F234D" w:rsidP="0058412B">
      <w:pPr>
        <w:tabs>
          <w:tab w:val="left" w:pos="1296"/>
        </w:tabs>
        <w:rPr>
          <w:szCs w:val="24"/>
        </w:rPr>
      </w:pPr>
    </w:p>
    <w:p w:rsidR="001414E2" w:rsidRDefault="0049611D" w:rsidP="0058412B">
      <w:pPr>
        <w:tabs>
          <w:tab w:val="left" w:pos="1296"/>
        </w:tabs>
        <w:rPr>
          <w:szCs w:val="24"/>
        </w:rPr>
      </w:pPr>
      <w:r>
        <w:rPr>
          <w:szCs w:val="24"/>
        </w:rPr>
        <w:t xml:space="preserve">When I first read the early Christian writings, back in the mid-1980s, I </w:t>
      </w:r>
      <w:r w:rsidR="001414E2">
        <w:rPr>
          <w:szCs w:val="24"/>
        </w:rPr>
        <w:t xml:space="preserve">immediately </w:t>
      </w:r>
      <w:r>
        <w:rPr>
          <w:szCs w:val="24"/>
        </w:rPr>
        <w:t xml:space="preserve">noticed that the early Christians were not just </w:t>
      </w:r>
      <w:r>
        <w:rPr>
          <w:i/>
          <w:szCs w:val="24"/>
        </w:rPr>
        <w:t>interpreting</w:t>
      </w:r>
      <w:r>
        <w:rPr>
          <w:szCs w:val="24"/>
        </w:rPr>
        <w:t xml:space="preserve"> the Scriptures differently than </w:t>
      </w:r>
      <w:r w:rsidR="001414E2">
        <w:rPr>
          <w:szCs w:val="24"/>
        </w:rPr>
        <w:t>do</w:t>
      </w:r>
      <w:r>
        <w:rPr>
          <w:szCs w:val="24"/>
        </w:rPr>
        <w:t xml:space="preserve"> most professing Christians today. But they </w:t>
      </w:r>
      <w:r w:rsidR="005556D4">
        <w:rPr>
          <w:szCs w:val="24"/>
        </w:rPr>
        <w:t xml:space="preserve">obviously were </w:t>
      </w:r>
      <w:r w:rsidR="005556D4">
        <w:rPr>
          <w:i/>
          <w:szCs w:val="24"/>
        </w:rPr>
        <w:t>understanding the Greek</w:t>
      </w:r>
      <w:r w:rsidR="005556D4">
        <w:rPr>
          <w:szCs w:val="24"/>
        </w:rPr>
        <w:t xml:space="preserve"> differently than the way it </w:t>
      </w:r>
      <w:r w:rsidR="001414E2">
        <w:rPr>
          <w:szCs w:val="24"/>
        </w:rPr>
        <w:t>is</w:t>
      </w:r>
      <w:r w:rsidR="005556D4">
        <w:rPr>
          <w:szCs w:val="24"/>
        </w:rPr>
        <w:t xml:space="preserve"> </w:t>
      </w:r>
      <w:r w:rsidR="001414E2">
        <w:rPr>
          <w:szCs w:val="24"/>
        </w:rPr>
        <w:t xml:space="preserve">often </w:t>
      </w:r>
      <w:r w:rsidR="005556D4">
        <w:rPr>
          <w:szCs w:val="24"/>
        </w:rPr>
        <w:t xml:space="preserve">translated in </w:t>
      </w:r>
      <w:r w:rsidR="001414E2">
        <w:rPr>
          <w:szCs w:val="24"/>
        </w:rPr>
        <w:t>our</w:t>
      </w:r>
      <w:r w:rsidR="005556D4">
        <w:rPr>
          <w:szCs w:val="24"/>
        </w:rPr>
        <w:t xml:space="preserve"> Bible</w:t>
      </w:r>
      <w:r w:rsidR="001414E2">
        <w:rPr>
          <w:szCs w:val="24"/>
        </w:rPr>
        <w:t>s</w:t>
      </w:r>
      <w:r w:rsidR="005556D4">
        <w:rPr>
          <w:szCs w:val="24"/>
        </w:rPr>
        <w:t xml:space="preserve">. </w:t>
      </w:r>
    </w:p>
    <w:p w:rsidR="001414E2" w:rsidRDefault="001414E2" w:rsidP="0058412B">
      <w:pPr>
        <w:tabs>
          <w:tab w:val="left" w:pos="1296"/>
        </w:tabs>
        <w:rPr>
          <w:szCs w:val="24"/>
        </w:rPr>
      </w:pPr>
    </w:p>
    <w:p w:rsidR="001414E2" w:rsidRDefault="001414E2" w:rsidP="0058412B">
      <w:pPr>
        <w:tabs>
          <w:tab w:val="left" w:pos="1296"/>
        </w:tabs>
        <w:rPr>
          <w:szCs w:val="24"/>
        </w:rPr>
      </w:pPr>
      <w:r>
        <w:rPr>
          <w:szCs w:val="24"/>
        </w:rPr>
        <w:t xml:space="preserve">To put it another way, the </w:t>
      </w:r>
      <w:r w:rsidR="007B06B4">
        <w:rPr>
          <w:szCs w:val="24"/>
        </w:rPr>
        <w:t xml:space="preserve">attempts of English translators to produce </w:t>
      </w:r>
      <w:r>
        <w:rPr>
          <w:szCs w:val="24"/>
        </w:rPr>
        <w:t xml:space="preserve">thought-for-thought </w:t>
      </w:r>
      <w:r w:rsidR="007B06B4">
        <w:rPr>
          <w:szCs w:val="24"/>
        </w:rPr>
        <w:t xml:space="preserve">translations (from the time of William Tyndale to the present) are often off the mark. The early Christians weren’t having to make a thought-for-thought translation, because the word-for-word text of the Scripture </w:t>
      </w:r>
      <w:r w:rsidR="007B06B4">
        <w:rPr>
          <w:i/>
          <w:szCs w:val="24"/>
        </w:rPr>
        <w:t>was</w:t>
      </w:r>
      <w:r w:rsidR="007B06B4">
        <w:rPr>
          <w:szCs w:val="24"/>
        </w:rPr>
        <w:t xml:space="preserve"> their native language.</w:t>
      </w:r>
    </w:p>
    <w:p w:rsidR="007B06B4" w:rsidRDefault="007B06B4" w:rsidP="0058412B">
      <w:pPr>
        <w:tabs>
          <w:tab w:val="left" w:pos="1296"/>
        </w:tabs>
        <w:rPr>
          <w:szCs w:val="24"/>
        </w:rPr>
      </w:pPr>
    </w:p>
    <w:p w:rsidR="007B06B4" w:rsidRDefault="007B06B4" w:rsidP="0058412B">
      <w:pPr>
        <w:tabs>
          <w:tab w:val="left" w:pos="1296"/>
        </w:tabs>
        <w:rPr>
          <w:szCs w:val="24"/>
        </w:rPr>
      </w:pPr>
      <w:r>
        <w:rPr>
          <w:szCs w:val="24"/>
        </w:rPr>
        <w:t xml:space="preserve">That doesn’t make their understandings of Scripture infallible, but it certainly calls into question </w:t>
      </w:r>
      <w:r w:rsidR="00432515">
        <w:rPr>
          <w:szCs w:val="24"/>
        </w:rPr>
        <w:t>so many of the attempts of English translators—who are far removed from the time and culture of the Bible writers—to accurately render a thought-for-thought translation of their words.</w:t>
      </w:r>
    </w:p>
    <w:p w:rsidR="00432515" w:rsidRDefault="00432515" w:rsidP="0058412B">
      <w:pPr>
        <w:tabs>
          <w:tab w:val="left" w:pos="1296"/>
        </w:tabs>
        <w:rPr>
          <w:szCs w:val="24"/>
        </w:rPr>
      </w:pPr>
    </w:p>
    <w:p w:rsidR="00432515" w:rsidRDefault="00432515" w:rsidP="0058412B">
      <w:pPr>
        <w:tabs>
          <w:tab w:val="left" w:pos="1296"/>
        </w:tabs>
        <w:rPr>
          <w:szCs w:val="24"/>
        </w:rPr>
      </w:pPr>
      <w:r>
        <w:rPr>
          <w:szCs w:val="24"/>
        </w:rPr>
        <w:t xml:space="preserve">So how do we get around this problem? The answer is: we can’t completely get around it. Even people who know </w:t>
      </w:r>
      <w:proofErr w:type="spellStart"/>
      <w:r w:rsidRPr="00432515">
        <w:rPr>
          <w:i/>
          <w:szCs w:val="24"/>
        </w:rPr>
        <w:t>koiné</w:t>
      </w:r>
      <w:proofErr w:type="spellEnd"/>
      <w:r>
        <w:rPr>
          <w:szCs w:val="24"/>
        </w:rPr>
        <w:t xml:space="preserve"> Greek, automatically read their theological assumptions into the Scriptures when they read the Greek text.</w:t>
      </w:r>
    </w:p>
    <w:p w:rsidR="00687011" w:rsidRDefault="00687011" w:rsidP="0058412B">
      <w:pPr>
        <w:tabs>
          <w:tab w:val="left" w:pos="1296"/>
        </w:tabs>
        <w:rPr>
          <w:szCs w:val="24"/>
        </w:rPr>
      </w:pPr>
    </w:p>
    <w:p w:rsidR="00687011" w:rsidRDefault="00687011" w:rsidP="0058412B">
      <w:pPr>
        <w:tabs>
          <w:tab w:val="left" w:pos="1296"/>
        </w:tabs>
        <w:rPr>
          <w:szCs w:val="24"/>
        </w:rPr>
      </w:pPr>
      <w:r>
        <w:rPr>
          <w:szCs w:val="24"/>
        </w:rPr>
        <w:t xml:space="preserve">However, we can eliminate a lot of the human interpretation by using a translation that is closer to a word-for-word translation, while still making sense in English. As I said at the beginning of this message, I’m not going to get into a discussion of the underlying Greek texts in this message. But I do know that many of my listeners </w:t>
      </w:r>
      <w:r w:rsidR="009654EB">
        <w:rPr>
          <w:szCs w:val="24"/>
        </w:rPr>
        <w:t xml:space="preserve">strongly prefer the </w:t>
      </w:r>
      <w:proofErr w:type="spellStart"/>
      <w:r w:rsidR="009654EB">
        <w:rPr>
          <w:szCs w:val="24"/>
        </w:rPr>
        <w:t>Textus</w:t>
      </w:r>
      <w:proofErr w:type="spellEnd"/>
      <w:r w:rsidR="009654EB">
        <w:rPr>
          <w:szCs w:val="24"/>
        </w:rPr>
        <w:t xml:space="preserve"> </w:t>
      </w:r>
      <w:proofErr w:type="spellStart"/>
      <w:r w:rsidR="009654EB">
        <w:rPr>
          <w:szCs w:val="24"/>
        </w:rPr>
        <w:t>Receptus</w:t>
      </w:r>
      <w:proofErr w:type="spellEnd"/>
      <w:r w:rsidR="009654EB">
        <w:rPr>
          <w:szCs w:val="24"/>
        </w:rPr>
        <w:t xml:space="preserve"> for the underlying text, but that other of my listeners prefer the critical text. If you stand by the </w:t>
      </w:r>
      <w:proofErr w:type="spellStart"/>
      <w:r w:rsidR="009654EB">
        <w:rPr>
          <w:szCs w:val="24"/>
        </w:rPr>
        <w:t>Textus</w:t>
      </w:r>
      <w:proofErr w:type="spellEnd"/>
      <w:r w:rsidR="009654EB">
        <w:rPr>
          <w:szCs w:val="24"/>
        </w:rPr>
        <w:t xml:space="preserve"> </w:t>
      </w:r>
      <w:proofErr w:type="spellStart"/>
      <w:r w:rsidR="009654EB">
        <w:rPr>
          <w:szCs w:val="24"/>
        </w:rPr>
        <w:t>Receptus</w:t>
      </w:r>
      <w:proofErr w:type="spellEnd"/>
      <w:r w:rsidR="009654EB">
        <w:rPr>
          <w:szCs w:val="24"/>
        </w:rPr>
        <w:t>, then you’re already using either the KJV or the NKJV. Neither one is a precisely word-for-word translation, but they have less human interpretation than most modern translations.</w:t>
      </w:r>
    </w:p>
    <w:p w:rsidR="009654EB" w:rsidRDefault="009654EB" w:rsidP="0058412B">
      <w:pPr>
        <w:tabs>
          <w:tab w:val="left" w:pos="1296"/>
        </w:tabs>
        <w:rPr>
          <w:szCs w:val="24"/>
        </w:rPr>
      </w:pPr>
    </w:p>
    <w:p w:rsidR="009654EB" w:rsidRPr="00E86B23" w:rsidRDefault="009654EB" w:rsidP="0058412B">
      <w:pPr>
        <w:tabs>
          <w:tab w:val="left" w:pos="1296"/>
        </w:tabs>
        <w:rPr>
          <w:szCs w:val="24"/>
        </w:rPr>
      </w:pPr>
      <w:r>
        <w:rPr>
          <w:szCs w:val="24"/>
        </w:rPr>
        <w:t>If you’re a proponent of the critical text, then the NASB is the translation I would recommend,</w:t>
      </w:r>
      <w:r w:rsidR="00E86B23">
        <w:rPr>
          <w:szCs w:val="24"/>
        </w:rPr>
        <w:t xml:space="preserve"> as it closer to a word-for-word translation than any of the others. The ESV would be a second choice. I know many of my listeners use the NIV. And I appreciate the </w:t>
      </w:r>
      <w:r w:rsidR="00E86B23">
        <w:rPr>
          <w:szCs w:val="24"/>
        </w:rPr>
        <w:lastRenderedPageBreak/>
        <w:t xml:space="preserve">fact that it is very readable. But it contains more human interpretation than most other translations—with the exceptions of the loose paraphrases, such as </w:t>
      </w:r>
      <w:r w:rsidR="00E86B23" w:rsidRPr="00E86B23">
        <w:rPr>
          <w:i/>
          <w:szCs w:val="24"/>
        </w:rPr>
        <w:t>The</w:t>
      </w:r>
      <w:r w:rsidR="00E86B23">
        <w:rPr>
          <w:szCs w:val="24"/>
        </w:rPr>
        <w:t xml:space="preserve"> </w:t>
      </w:r>
      <w:r w:rsidR="00E86B23">
        <w:rPr>
          <w:i/>
          <w:szCs w:val="24"/>
        </w:rPr>
        <w:t>Living Bible</w:t>
      </w:r>
      <w:r w:rsidR="00E86B23">
        <w:rPr>
          <w:szCs w:val="24"/>
        </w:rPr>
        <w:t xml:space="preserve"> and </w:t>
      </w:r>
      <w:r w:rsidR="00E86B23">
        <w:rPr>
          <w:i/>
          <w:szCs w:val="24"/>
        </w:rPr>
        <w:t>The Message</w:t>
      </w:r>
      <w:r w:rsidR="00E86B23">
        <w:rPr>
          <w:szCs w:val="24"/>
        </w:rPr>
        <w:t>.</w:t>
      </w:r>
    </w:p>
    <w:p w:rsidR="00D76726" w:rsidRDefault="002138A8" w:rsidP="0058412B">
      <w:pPr>
        <w:tabs>
          <w:tab w:val="left" w:pos="1296"/>
        </w:tabs>
        <w:rPr>
          <w:szCs w:val="24"/>
        </w:rPr>
      </w:pPr>
      <w:r>
        <w:rPr>
          <w:szCs w:val="24"/>
        </w:rPr>
        <w:t xml:space="preserve"> </w:t>
      </w:r>
    </w:p>
    <w:p w:rsidR="00D76726" w:rsidRDefault="006533AB" w:rsidP="0058412B">
      <w:pPr>
        <w:tabs>
          <w:tab w:val="left" w:pos="1296"/>
        </w:tabs>
        <w:rPr>
          <w:szCs w:val="24"/>
        </w:rPr>
      </w:pPr>
      <w:r>
        <w:rPr>
          <w:szCs w:val="24"/>
        </w:rPr>
        <w:t>End of Track 3</w:t>
      </w:r>
    </w:p>
    <w:p w:rsidR="006533AB" w:rsidRDefault="006533AB" w:rsidP="006533AB">
      <w:pPr>
        <w:pBdr>
          <w:bottom w:val="single" w:sz="4" w:space="1" w:color="auto"/>
        </w:pBdr>
        <w:tabs>
          <w:tab w:val="left" w:pos="1296"/>
        </w:tabs>
        <w:rPr>
          <w:szCs w:val="24"/>
        </w:rPr>
      </w:pPr>
    </w:p>
    <w:p w:rsidR="00925346" w:rsidRDefault="00925346" w:rsidP="0058412B">
      <w:pPr>
        <w:tabs>
          <w:tab w:val="left" w:pos="1296"/>
        </w:tabs>
        <w:rPr>
          <w:b/>
          <w:szCs w:val="24"/>
        </w:rPr>
      </w:pPr>
    </w:p>
    <w:p w:rsidR="00984C03" w:rsidRPr="00AC4AAB" w:rsidRDefault="00ED3D11" w:rsidP="00AC4AAB">
      <w:pPr>
        <w:tabs>
          <w:tab w:val="left" w:pos="1296"/>
        </w:tabs>
        <w:jc w:val="center"/>
        <w:rPr>
          <w:sz w:val="36"/>
          <w:szCs w:val="36"/>
          <w:u w:val="single"/>
        </w:rPr>
      </w:pPr>
      <w:r>
        <w:rPr>
          <w:sz w:val="36"/>
          <w:szCs w:val="36"/>
          <w:u w:val="single"/>
        </w:rPr>
        <w:t xml:space="preserve">III. </w:t>
      </w:r>
      <w:r w:rsidR="00EE1A5B" w:rsidRPr="00AC4AAB">
        <w:rPr>
          <w:sz w:val="36"/>
          <w:szCs w:val="36"/>
          <w:u w:val="single"/>
        </w:rPr>
        <w:t>The Problem of Ambiguity</w:t>
      </w:r>
    </w:p>
    <w:p w:rsidR="00AC4AAB" w:rsidRDefault="00ED5617" w:rsidP="00F25C74">
      <w:pPr>
        <w:tabs>
          <w:tab w:val="left" w:pos="1296"/>
        </w:tabs>
      </w:pPr>
      <w:r>
        <w:tab/>
      </w:r>
    </w:p>
    <w:p w:rsidR="000F7C72" w:rsidRDefault="00117740" w:rsidP="00F25C74">
      <w:pPr>
        <w:tabs>
          <w:tab w:val="left" w:pos="1296"/>
        </w:tabs>
      </w:pPr>
      <w:r>
        <w:t xml:space="preserve">    </w:t>
      </w:r>
      <w:r w:rsidR="000C2C6C">
        <w:tab/>
      </w:r>
      <w:r w:rsidR="009B1284">
        <w:t xml:space="preserve">Unfortunately, whether we’re using </w:t>
      </w:r>
      <w:r>
        <w:t>a word</w:t>
      </w:r>
      <w:r w:rsidR="00AF053C">
        <w:t>-</w:t>
      </w:r>
      <w:r>
        <w:t>for</w:t>
      </w:r>
      <w:r w:rsidR="00AF053C">
        <w:t>-</w:t>
      </w:r>
      <w:r>
        <w:t xml:space="preserve">word </w:t>
      </w:r>
      <w:r w:rsidR="009B1284">
        <w:t>translation</w:t>
      </w:r>
      <w:r>
        <w:t xml:space="preserve"> or a thought-for-thought rendition </w:t>
      </w:r>
      <w:r w:rsidR="009B1284">
        <w:t>there is still another problem we can’t avoid</w:t>
      </w:r>
      <w:r>
        <w:t xml:space="preserve">. </w:t>
      </w:r>
      <w:r w:rsidR="009B1284">
        <w:t xml:space="preserve">That problem is </w:t>
      </w:r>
      <w:r w:rsidR="009B1284">
        <w:rPr>
          <w:b/>
        </w:rPr>
        <w:t>ambiguity</w:t>
      </w:r>
      <w:r w:rsidR="009B1284">
        <w:t xml:space="preserve">. </w:t>
      </w:r>
      <w:r w:rsidR="00784825">
        <w:t xml:space="preserve">Ambiguous means “having more than one possible meaning.” </w:t>
      </w:r>
      <w:r w:rsidR="000C2C6C">
        <w:t>I</w:t>
      </w:r>
      <w:r w:rsidR="00C0646F">
        <w:t xml:space="preserve">t is difficult to </w:t>
      </w:r>
      <w:r w:rsidR="000C2C6C">
        <w:t xml:space="preserve">speak or </w:t>
      </w:r>
      <w:r w:rsidR="00C0646F">
        <w:t xml:space="preserve">write any language in such a way that </w:t>
      </w:r>
      <w:r w:rsidR="00784825">
        <w:t>certain</w:t>
      </w:r>
      <w:r w:rsidR="00C0646F">
        <w:t xml:space="preserve"> combination</w:t>
      </w:r>
      <w:r w:rsidR="00784825">
        <w:t>s</w:t>
      </w:r>
      <w:r w:rsidR="00C0646F">
        <w:t xml:space="preserve"> of words cannot be interpreted in more than one way. </w:t>
      </w:r>
    </w:p>
    <w:p w:rsidR="000F7C72" w:rsidRDefault="000F7C72" w:rsidP="00F25C74">
      <w:pPr>
        <w:tabs>
          <w:tab w:val="left" w:pos="1296"/>
        </w:tabs>
      </w:pPr>
    </w:p>
    <w:p w:rsidR="000F7C72" w:rsidRPr="006378F7" w:rsidRDefault="000C2C6C" w:rsidP="00F25C74">
      <w:pPr>
        <w:tabs>
          <w:tab w:val="left" w:pos="1296"/>
        </w:tabs>
      </w:pPr>
      <w:r>
        <w:tab/>
        <w:t xml:space="preserve">The illustration our </w:t>
      </w:r>
      <w:r w:rsidR="001E07D8">
        <w:t xml:space="preserve">law professor used was the statement that appeared somewhere that read: </w:t>
      </w:r>
      <w:r w:rsidR="000F7C72">
        <w:t xml:space="preserve">“Save </w:t>
      </w:r>
      <w:r>
        <w:t>paper clips</w:t>
      </w:r>
      <w:r w:rsidR="000F7C72">
        <w:t xml:space="preserve"> and waste paper</w:t>
      </w:r>
      <w:r>
        <w:t>.</w:t>
      </w:r>
      <w:r w:rsidR="000F7C72">
        <w:t>”</w:t>
      </w:r>
      <w:r w:rsidR="001E07D8">
        <w:t xml:space="preserve"> Was does that mean? It could mean one of two things. It could mean that the boss wants you to waste paper, but to save paper clips. In other words, the word </w:t>
      </w:r>
      <w:r w:rsidR="001E07D8">
        <w:rPr>
          <w:i/>
        </w:rPr>
        <w:t>waste</w:t>
      </w:r>
      <w:r w:rsidR="001E07D8">
        <w:t xml:space="preserve"> is being used as a verb. Or the statement could mean that the boss wants you to save both paper clips and</w:t>
      </w:r>
      <w:r w:rsidR="006378F7">
        <w:t xml:space="preserve"> scrap paper. In other words, the word </w:t>
      </w:r>
      <w:r w:rsidR="006378F7">
        <w:rPr>
          <w:i/>
        </w:rPr>
        <w:t>waste</w:t>
      </w:r>
      <w:r w:rsidR="006378F7">
        <w:t xml:space="preserve"> is being used as an adjective, meaning scrap paper or used paper. Which interpretation is the correct one? We don’t really know without more information.</w:t>
      </w:r>
    </w:p>
    <w:p w:rsidR="000F7C72" w:rsidRDefault="000F7C72" w:rsidP="00F25C74">
      <w:pPr>
        <w:tabs>
          <w:tab w:val="left" w:pos="1296"/>
        </w:tabs>
      </w:pPr>
    </w:p>
    <w:p w:rsidR="00ED5617" w:rsidRDefault="000F7C72" w:rsidP="00F25C74">
      <w:pPr>
        <w:tabs>
          <w:tab w:val="left" w:pos="1296"/>
        </w:tabs>
      </w:pPr>
      <w:r>
        <w:tab/>
      </w:r>
      <w:r w:rsidR="00C0646F">
        <w:t xml:space="preserve">It’s why legal </w:t>
      </w:r>
      <w:r w:rsidR="00C95154">
        <w:t xml:space="preserve">contracts </w:t>
      </w:r>
      <w:r w:rsidR="00C0646F">
        <w:t xml:space="preserve">read the way they do. Most of the time, lawyers aren’t purposefully writing </w:t>
      </w:r>
      <w:r w:rsidR="00C95154">
        <w:t>contracts</w:t>
      </w:r>
      <w:r w:rsidR="00C0646F">
        <w:t xml:space="preserve"> in a </w:t>
      </w:r>
      <w:r w:rsidR="006378F7">
        <w:t>manner so</w:t>
      </w:r>
      <w:r w:rsidR="00C0646F">
        <w:t xml:space="preserve"> that nobody but another lawyer can understand them. What we’re doing is trying to eliminate any possibility of </w:t>
      </w:r>
      <w:r w:rsidR="00C95154">
        <w:t xml:space="preserve">either </w:t>
      </w:r>
      <w:r w:rsidR="006378F7">
        <w:t xml:space="preserve">party </w:t>
      </w:r>
      <w:r w:rsidR="00C95154">
        <w:t>misunderstanding what is being agreed to.</w:t>
      </w:r>
    </w:p>
    <w:p w:rsidR="00C95154" w:rsidRDefault="00C95154" w:rsidP="00F25C74">
      <w:pPr>
        <w:tabs>
          <w:tab w:val="left" w:pos="1296"/>
        </w:tabs>
      </w:pPr>
    </w:p>
    <w:p w:rsidR="00C95154" w:rsidRDefault="00C95154" w:rsidP="00F25C74">
      <w:pPr>
        <w:tabs>
          <w:tab w:val="left" w:pos="1296"/>
        </w:tabs>
      </w:pPr>
      <w:r>
        <w:tab/>
        <w:t xml:space="preserve">The problem, of course, </w:t>
      </w:r>
      <w:r w:rsidR="006378F7">
        <w:t xml:space="preserve">is that </w:t>
      </w:r>
      <w:r>
        <w:t>by the time the lawyers get through</w:t>
      </w:r>
      <w:r w:rsidR="006378F7">
        <w:t xml:space="preserve"> with the contract</w:t>
      </w:r>
      <w:r>
        <w:t xml:space="preserve">, </w:t>
      </w:r>
      <w:r w:rsidR="006378F7">
        <w:t>n</w:t>
      </w:r>
      <w:r w:rsidR="00242DCF">
        <w:t xml:space="preserve"> </w:t>
      </w:r>
      <w:r w:rsidR="00414CE3">
        <w:t>n</w:t>
      </w:r>
      <w:r>
        <w:t>obody but a</w:t>
      </w:r>
      <w:r w:rsidR="00414CE3">
        <w:t>nother</w:t>
      </w:r>
      <w:r>
        <w:t xml:space="preserve"> lawyer can understand what </w:t>
      </w:r>
      <w:proofErr w:type="gramStart"/>
      <w:r>
        <w:t>it</w:t>
      </w:r>
      <w:r w:rsidR="00414CE3">
        <w:t>’</w:t>
      </w:r>
      <w:r>
        <w:t>s</w:t>
      </w:r>
      <w:proofErr w:type="gramEnd"/>
      <w:r>
        <w:t xml:space="preserve"> saying. And even after trying to eliminate any ambiguity, </w:t>
      </w:r>
      <w:r w:rsidR="006950D2">
        <w:t>contracts that have been carefully drawn up by lawyers still have ambiguities. Furthermore, nobody would want God to have given us His Word in language that sounded like a lawyer wrote it.</w:t>
      </w:r>
    </w:p>
    <w:p w:rsidR="006950D2" w:rsidRDefault="006950D2" w:rsidP="00F25C74">
      <w:pPr>
        <w:tabs>
          <w:tab w:val="left" w:pos="1296"/>
        </w:tabs>
      </w:pPr>
    </w:p>
    <w:p w:rsidR="006950D2" w:rsidRDefault="000F7C72" w:rsidP="00F25C74">
      <w:pPr>
        <w:tabs>
          <w:tab w:val="left" w:pos="1296"/>
        </w:tabs>
      </w:pPr>
      <w:r>
        <w:tab/>
        <w:t xml:space="preserve">So—even if you can read the original languages—many passages of the Bible, like most other writings, can be understood in more than one sense. Happily, most </w:t>
      </w:r>
      <w:r w:rsidR="000723D0">
        <w:t>of the ambiguous passages don’t affect the overall message that God has given us.</w:t>
      </w:r>
    </w:p>
    <w:p w:rsidR="00414CE3" w:rsidRDefault="00414CE3" w:rsidP="00F25C74">
      <w:pPr>
        <w:tabs>
          <w:tab w:val="left" w:pos="1296"/>
        </w:tabs>
      </w:pPr>
    </w:p>
    <w:p w:rsidR="00BA033D" w:rsidRDefault="00414CE3" w:rsidP="00BA033D">
      <w:pPr>
        <w:tabs>
          <w:tab w:val="left" w:pos="1296"/>
        </w:tabs>
      </w:pPr>
      <w:r>
        <w:tab/>
        <w:t>I’ll give you an example. Matthew 18:21-22</w:t>
      </w:r>
      <w:r w:rsidR="00BA033D">
        <w:t>: “</w:t>
      </w:r>
      <w:r w:rsidR="00BA033D" w:rsidRPr="00BA033D">
        <w:rPr>
          <w:b/>
          <w:bCs/>
        </w:rPr>
        <w:t>21</w:t>
      </w:r>
      <w:r w:rsidR="00BA033D" w:rsidRPr="00BA033D">
        <w:t> Then Peter came to Him and said, "Lord, how often shall my brother sin against me, and I forgive him? Up to seven times?"</w:t>
      </w:r>
      <w:r w:rsidR="00BA033D" w:rsidRPr="00BA033D">
        <w:rPr>
          <w:b/>
          <w:bCs/>
        </w:rPr>
        <w:t>22</w:t>
      </w:r>
      <w:r w:rsidR="00BA033D" w:rsidRPr="00BA033D">
        <w:t> Jesus said to him, "I do not say to you, up to seven times, but up to seventy times seven.</w:t>
      </w:r>
      <w:r w:rsidR="00BA033D">
        <w:t xml:space="preserve">” In other words, up to 490 times. However, the Greek could equally mean “up to seventy seven times.” It’s like the “save paper clips and waste paper” ambiguity. </w:t>
      </w:r>
      <w:r w:rsidR="00784825">
        <w:t>Whichever rendering they go with, the translators are having to make a human interpretation of what Jesus was saying.</w:t>
      </w:r>
    </w:p>
    <w:p w:rsidR="00784825" w:rsidRDefault="00784825" w:rsidP="00BA033D">
      <w:pPr>
        <w:tabs>
          <w:tab w:val="left" w:pos="1296"/>
        </w:tabs>
      </w:pPr>
    </w:p>
    <w:p w:rsidR="00784825" w:rsidRPr="00BA033D" w:rsidRDefault="00784825" w:rsidP="00BA033D">
      <w:pPr>
        <w:tabs>
          <w:tab w:val="left" w:pos="1296"/>
        </w:tabs>
      </w:pPr>
      <w:r>
        <w:tab/>
        <w:t>Thankfully, it doesn’t really matter in this passage. Jesus isn’t telling us to keep count and then quit forgiving our brother after either 77 times or 490 times. He was telling Peter that there’s no limit to forgiving your brother.</w:t>
      </w:r>
    </w:p>
    <w:p w:rsidR="00414CE3" w:rsidRDefault="00414CE3" w:rsidP="00414CE3">
      <w:pPr>
        <w:tabs>
          <w:tab w:val="left" w:pos="1296"/>
        </w:tabs>
      </w:pPr>
    </w:p>
    <w:p w:rsidR="00AF093C" w:rsidRDefault="00AF093C" w:rsidP="00F25C74">
      <w:pPr>
        <w:tabs>
          <w:tab w:val="left" w:pos="1296"/>
        </w:tabs>
      </w:pPr>
      <w:r>
        <w:tab/>
        <w:t>But, in other passages, the difference in meaning is more significant.</w:t>
      </w:r>
    </w:p>
    <w:p w:rsidR="00B61645" w:rsidRDefault="00B61645" w:rsidP="0099602B">
      <w:pPr>
        <w:tabs>
          <w:tab w:val="left" w:pos="1296"/>
        </w:tabs>
      </w:pPr>
    </w:p>
    <w:p w:rsidR="00B61645" w:rsidRDefault="00B61645" w:rsidP="0099602B">
      <w:pPr>
        <w:tabs>
          <w:tab w:val="left" w:pos="1296"/>
        </w:tabs>
      </w:pPr>
      <w:bookmarkStart w:id="0" w:name="_GoBack"/>
      <w:bookmarkEnd w:id="0"/>
    </w:p>
    <w:p w:rsidR="0099602B" w:rsidRDefault="0099602B" w:rsidP="0099602B">
      <w:pPr>
        <w:tabs>
          <w:tab w:val="left" w:pos="1296"/>
        </w:tabs>
      </w:pPr>
      <w:r>
        <w:t>Heb. 12:1</w:t>
      </w:r>
      <w:proofErr w:type="gramStart"/>
      <w:r>
        <w:t>,2</w:t>
      </w:r>
      <w:proofErr w:type="gramEnd"/>
    </w:p>
    <w:p w:rsidR="0099602B" w:rsidRDefault="0099602B" w:rsidP="00F25C74">
      <w:pPr>
        <w:tabs>
          <w:tab w:val="left" w:pos="1296"/>
        </w:tabs>
      </w:pPr>
    </w:p>
    <w:p w:rsidR="00636884" w:rsidRDefault="0078306C" w:rsidP="00F25C74">
      <w:pPr>
        <w:tabs>
          <w:tab w:val="left" w:pos="1296"/>
        </w:tabs>
      </w:pPr>
      <w:r>
        <w:t xml:space="preserve"> </w:t>
      </w:r>
    </w:p>
    <w:p w:rsidR="000723D0" w:rsidRDefault="00636884" w:rsidP="00F25C74">
      <w:pPr>
        <w:tabs>
          <w:tab w:val="left" w:pos="1296"/>
        </w:tabs>
      </w:pPr>
      <w:r>
        <w:tab/>
        <w:t>Closely related to the issue of ambiguity is:</w:t>
      </w:r>
      <w:r w:rsidR="00784825">
        <w:tab/>
      </w:r>
    </w:p>
    <w:p w:rsidR="00F25C74" w:rsidRDefault="000723D0" w:rsidP="00FD7DE9">
      <w:pPr>
        <w:tabs>
          <w:tab w:val="left" w:pos="1296"/>
        </w:tabs>
      </w:pPr>
      <w:r>
        <w:tab/>
      </w:r>
    </w:p>
    <w:p w:rsidR="00593466" w:rsidRDefault="00D20EF7" w:rsidP="00FD7DE9">
      <w:pPr>
        <w:tabs>
          <w:tab w:val="left" w:pos="1296"/>
        </w:tabs>
      </w:pPr>
      <w:r>
        <w:tab/>
      </w:r>
    </w:p>
    <w:p w:rsidR="00593466" w:rsidRPr="00593466" w:rsidRDefault="00F25C74" w:rsidP="00FD7DE9">
      <w:pPr>
        <w:tabs>
          <w:tab w:val="left" w:pos="1296"/>
        </w:tabs>
      </w:pPr>
      <w:r>
        <w:t>III</w:t>
      </w:r>
      <w:r w:rsidR="00593466">
        <w:t xml:space="preserve">. </w:t>
      </w:r>
      <w:r w:rsidR="00593466">
        <w:rPr>
          <w:b/>
        </w:rPr>
        <w:t>CHOOSING HOW TO TRANSLATE SPECIFIC WORDS</w:t>
      </w:r>
    </w:p>
    <w:p w:rsidR="00636884" w:rsidRDefault="00636884" w:rsidP="00EE1A5B">
      <w:pPr>
        <w:tabs>
          <w:tab w:val="left" w:pos="1296"/>
        </w:tabs>
      </w:pPr>
    </w:p>
    <w:p w:rsidR="00EE1A5B" w:rsidRDefault="00636884" w:rsidP="00EE1A5B">
      <w:pPr>
        <w:tabs>
          <w:tab w:val="left" w:pos="1296"/>
        </w:tabs>
      </w:pPr>
      <w:r>
        <w:t xml:space="preserve">Most of the words in Greek have more than one meaning, just as most English words have more than one mean. So the translator is always having to make the decision: one definition did the Bible writer have in mind in this particular instance. </w:t>
      </w:r>
      <w:r w:rsidR="00EE1A5B">
        <w:t xml:space="preserve">Often the context will narrow down the possible meanings, but </w:t>
      </w:r>
      <w:r>
        <w:t>not always</w:t>
      </w:r>
      <w:r w:rsidR="00EE1A5B">
        <w:t>.</w:t>
      </w:r>
    </w:p>
    <w:p w:rsidR="00EE1A5B" w:rsidRDefault="00EE1A5B" w:rsidP="00EE1A5B">
      <w:pPr>
        <w:tabs>
          <w:tab w:val="left" w:pos="1296"/>
        </w:tabs>
      </w:pPr>
    </w:p>
    <w:p w:rsidR="00920FD3" w:rsidRDefault="00920FD3" w:rsidP="00EE1A5B">
      <w:pPr>
        <w:tabs>
          <w:tab w:val="left" w:pos="1296"/>
        </w:tabs>
      </w:pPr>
      <w:proofErr w:type="gramStart"/>
      <w:r>
        <w:t>woman</w:t>
      </w:r>
      <w:proofErr w:type="gramEnd"/>
      <w:r>
        <w:t xml:space="preserve"> or wife  1 Cor. 11; 1 Tim. </w:t>
      </w:r>
    </w:p>
    <w:p w:rsidR="00665786" w:rsidRDefault="00665786" w:rsidP="00665786">
      <w:pPr>
        <w:tabs>
          <w:tab w:val="left" w:pos="1296"/>
        </w:tabs>
      </w:pPr>
      <w:r>
        <w:t>Heb. 12:1</w:t>
      </w:r>
      <w:proofErr w:type="gramStart"/>
      <w:r>
        <w:t>,2</w:t>
      </w:r>
      <w:proofErr w:type="gramEnd"/>
    </w:p>
    <w:p w:rsidR="00920FD3" w:rsidRDefault="00920FD3" w:rsidP="00EE1A5B">
      <w:pPr>
        <w:tabs>
          <w:tab w:val="left" w:pos="1296"/>
        </w:tabs>
      </w:pPr>
    </w:p>
    <w:p w:rsidR="00920FD3" w:rsidRDefault="00920FD3" w:rsidP="00EE1A5B">
      <w:pPr>
        <w:tabs>
          <w:tab w:val="left" w:pos="1296"/>
        </w:tabs>
      </w:pPr>
    </w:p>
    <w:p w:rsidR="001D5E3E" w:rsidRDefault="001D5E3E" w:rsidP="00EE1A5B">
      <w:pPr>
        <w:tabs>
          <w:tab w:val="left" w:pos="1296"/>
        </w:tabs>
      </w:pPr>
      <w:r>
        <w:t xml:space="preserve">I could give you literally hundreds of examples, but because of our time limitation, I’m going to give you just one. </w:t>
      </w:r>
      <w:r w:rsidR="006B5B1A">
        <w:t>But this one example, illustrates a whole host of problems and shows the degree of human interpretation present even in a fairly literal Bible like the King James. I</w:t>
      </w:r>
      <w:r>
        <w:t>t’s a statement found in Hebrews 12:1</w:t>
      </w:r>
      <w:proofErr w:type="gramStart"/>
      <w:r>
        <w:t>,2</w:t>
      </w:r>
      <w:proofErr w:type="gramEnd"/>
      <w:r>
        <w:t>:</w:t>
      </w:r>
    </w:p>
    <w:p w:rsidR="001D5E3E" w:rsidRDefault="001D5E3E" w:rsidP="00EE1A5B">
      <w:pPr>
        <w:tabs>
          <w:tab w:val="left" w:pos="1296"/>
        </w:tabs>
      </w:pPr>
    </w:p>
    <w:p w:rsidR="00E007AD" w:rsidRPr="00E007AD" w:rsidRDefault="0092558B" w:rsidP="00E007AD">
      <w:pPr>
        <w:tabs>
          <w:tab w:val="clear" w:pos="432"/>
          <w:tab w:val="clear" w:pos="864"/>
        </w:tabs>
        <w:autoSpaceDE/>
        <w:autoSpaceDN/>
        <w:adjustRightInd/>
        <w:rPr>
          <w:rFonts w:ascii="Times New Roman" w:eastAsia="Times New Roman" w:hAnsi="Times New Roman" w:cs="Times New Roman"/>
          <w:szCs w:val="24"/>
        </w:rPr>
      </w:pPr>
      <w:r>
        <w:rPr>
          <w:rFonts w:ascii="Times New Roman" w:eastAsia="Times New Roman" w:hAnsi="Times New Roman" w:cs="Times New Roman"/>
          <w:szCs w:val="24"/>
        </w:rPr>
        <w:t>L</w:t>
      </w:r>
      <w:r w:rsidR="00E007AD" w:rsidRPr="00E007AD">
        <w:rPr>
          <w:rFonts w:ascii="Times New Roman" w:eastAsia="Times New Roman" w:hAnsi="Times New Roman" w:cs="Times New Roman"/>
          <w:szCs w:val="24"/>
        </w:rPr>
        <w:t>et us run with endurance the race that is set before us,</w:t>
      </w:r>
      <w:r w:rsidR="00E007AD" w:rsidRPr="00E007AD">
        <w:rPr>
          <w:rFonts w:ascii="Verdana" w:eastAsia="Times New Roman" w:hAnsi="Verdana" w:cs="Times New Roman"/>
          <w:b/>
          <w:bCs/>
          <w:position w:val="6"/>
          <w:sz w:val="17"/>
          <w:szCs w:val="17"/>
        </w:rPr>
        <w:t>2</w:t>
      </w:r>
      <w:r w:rsidR="00E007AD" w:rsidRPr="00E007AD">
        <w:rPr>
          <w:rFonts w:ascii="Times New Roman" w:eastAsia="Times New Roman" w:hAnsi="Times New Roman" w:cs="Times New Roman"/>
          <w:szCs w:val="24"/>
        </w:rPr>
        <w:t xml:space="preserve"> looking unto Jesus, the </w:t>
      </w:r>
      <w:r w:rsidR="00E007AD" w:rsidRPr="00E007AD">
        <w:rPr>
          <w:rFonts w:ascii="Times New Roman" w:eastAsia="Times New Roman" w:hAnsi="Times New Roman" w:cs="Times New Roman"/>
          <w:b/>
          <w:szCs w:val="24"/>
        </w:rPr>
        <w:t>author</w:t>
      </w:r>
      <w:r w:rsidR="00E007AD" w:rsidRPr="00E007AD">
        <w:rPr>
          <w:rFonts w:ascii="Times New Roman" w:eastAsia="Times New Roman" w:hAnsi="Times New Roman" w:cs="Times New Roman"/>
          <w:szCs w:val="24"/>
        </w:rPr>
        <w:t xml:space="preserve"> and </w:t>
      </w:r>
      <w:r w:rsidR="00E007AD" w:rsidRPr="00E007AD">
        <w:rPr>
          <w:rFonts w:ascii="Times New Roman" w:eastAsia="Times New Roman" w:hAnsi="Times New Roman" w:cs="Times New Roman"/>
          <w:b/>
          <w:szCs w:val="24"/>
        </w:rPr>
        <w:t>finisher</w:t>
      </w:r>
      <w:r w:rsidR="00E007AD" w:rsidRPr="00E007AD">
        <w:rPr>
          <w:rFonts w:ascii="Times New Roman" w:eastAsia="Times New Roman" w:hAnsi="Times New Roman" w:cs="Times New Roman"/>
          <w:szCs w:val="24"/>
        </w:rPr>
        <w:t xml:space="preserve"> of </w:t>
      </w:r>
      <w:r w:rsidR="00E007AD" w:rsidRPr="00E007AD">
        <w:rPr>
          <w:rFonts w:ascii="Times New Roman" w:eastAsia="Times New Roman" w:hAnsi="Times New Roman" w:cs="Times New Roman"/>
          <w:i/>
          <w:iCs/>
          <w:szCs w:val="24"/>
        </w:rPr>
        <w:t>our</w:t>
      </w:r>
      <w:r w:rsidR="00E007AD" w:rsidRPr="00E007AD">
        <w:rPr>
          <w:rFonts w:ascii="Times New Roman" w:eastAsia="Times New Roman" w:hAnsi="Times New Roman" w:cs="Times New Roman"/>
          <w:szCs w:val="24"/>
        </w:rPr>
        <w:t xml:space="preserve"> faith, who for the joy that was set before Him endured the cross</w:t>
      </w:r>
      <w:r>
        <w:rPr>
          <w:rFonts w:ascii="Times New Roman" w:eastAsia="Times New Roman" w:hAnsi="Times New Roman" w:cs="Times New Roman"/>
          <w:szCs w:val="24"/>
        </w:rPr>
        <w:t>. . .</w:t>
      </w:r>
      <w:r w:rsidR="00E007AD" w:rsidRPr="00E007AD">
        <w:rPr>
          <w:rFonts w:ascii="Times New Roman" w:eastAsia="Times New Roman" w:hAnsi="Times New Roman" w:cs="Times New Roman"/>
          <w:szCs w:val="24"/>
        </w:rPr>
        <w:t xml:space="preserve"> </w:t>
      </w:r>
    </w:p>
    <w:p w:rsidR="005732F1" w:rsidRDefault="005732F1" w:rsidP="00EE1A5B">
      <w:pPr>
        <w:tabs>
          <w:tab w:val="left" w:pos="1296"/>
        </w:tabs>
      </w:pPr>
    </w:p>
    <w:p w:rsidR="0092558B" w:rsidRDefault="0092558B" w:rsidP="00EE1A5B">
      <w:pPr>
        <w:tabs>
          <w:tab w:val="left" w:pos="1296"/>
        </w:tabs>
      </w:pPr>
      <w:r>
        <w:t xml:space="preserve">I want us to look at two words in particular here:  author and finisher. The way this passage has been translated in the KJV and NKJV (and many other translations), it has a very Calvinistic tone. </w:t>
      </w:r>
      <w:r w:rsidR="00441502">
        <w:t xml:space="preserve">It sounds like our faith isn’t our own. Jesus authored it in us and He completes it for us. So what role do </w:t>
      </w:r>
      <w:r w:rsidR="00441502">
        <w:rPr>
          <w:i/>
        </w:rPr>
        <w:t>we</w:t>
      </w:r>
      <w:r w:rsidR="00441502">
        <w:t xml:space="preserve"> play?</w:t>
      </w:r>
    </w:p>
    <w:p w:rsidR="00441502" w:rsidRDefault="00441502" w:rsidP="00EE1A5B">
      <w:pPr>
        <w:tabs>
          <w:tab w:val="left" w:pos="1296"/>
        </w:tabs>
      </w:pPr>
    </w:p>
    <w:p w:rsidR="00A56ADB" w:rsidRDefault="00441502" w:rsidP="000D7085">
      <w:pPr>
        <w:tabs>
          <w:tab w:val="left" w:pos="1296"/>
        </w:tabs>
      </w:pPr>
      <w:r>
        <w:t xml:space="preserve">However, </w:t>
      </w:r>
      <w:r w:rsidR="00C4051A">
        <w:t xml:space="preserve">if you look it up </w:t>
      </w:r>
      <w:r w:rsidR="00431768">
        <w:t>Strong’s Greek Lectionary states that the Greek word are-</w:t>
      </w:r>
      <w:proofErr w:type="spellStart"/>
      <w:r w:rsidR="00431768">
        <w:t>khay</w:t>
      </w:r>
      <w:proofErr w:type="spellEnd"/>
      <w:r w:rsidR="00431768">
        <w:t>-GOSS [</w:t>
      </w:r>
      <w:proofErr w:type="spellStart"/>
      <w:r w:rsidR="00431768">
        <w:t>archegos</w:t>
      </w:r>
      <w:proofErr w:type="spellEnd"/>
      <w:r w:rsidR="00431768">
        <w:t xml:space="preserve">] means author, captain, or prince </w:t>
      </w:r>
      <w:r w:rsidR="00C4051A">
        <w:t xml:space="preserve">in Strong’s, you’ll find that the </w:t>
      </w:r>
      <w:r>
        <w:t xml:space="preserve">Greek word that </w:t>
      </w:r>
      <w:r w:rsidR="00C4051A">
        <w:t>is</w:t>
      </w:r>
      <w:r>
        <w:t xml:space="preserve"> translated “author” </w:t>
      </w:r>
      <w:r w:rsidR="00A56ADB">
        <w:t xml:space="preserve">can also mean “leader,” “captain,” “chief,” or “prince.” Now there is a big difference between Jesus being the </w:t>
      </w:r>
      <w:r w:rsidR="00A56ADB">
        <w:rPr>
          <w:i/>
        </w:rPr>
        <w:t>author</w:t>
      </w:r>
      <w:r w:rsidR="00A56ADB">
        <w:t xml:space="preserve"> of our faith and being the </w:t>
      </w:r>
      <w:r w:rsidR="00A56ADB">
        <w:rPr>
          <w:i/>
        </w:rPr>
        <w:t>captain</w:t>
      </w:r>
      <w:r w:rsidR="00A56ADB">
        <w:t xml:space="preserve"> of our faith.</w:t>
      </w:r>
      <w:r w:rsidR="00BC39D5">
        <w:t xml:space="preserve"> If Jesus is the </w:t>
      </w:r>
      <w:r w:rsidR="00BC39D5">
        <w:rPr>
          <w:i/>
        </w:rPr>
        <w:t>Captain</w:t>
      </w:r>
      <w:r w:rsidR="00BC39D5">
        <w:t xml:space="preserve"> of our faith, it means that we follow His leadership. If He is the </w:t>
      </w:r>
      <w:r w:rsidR="00BC39D5">
        <w:rPr>
          <w:i/>
        </w:rPr>
        <w:t>Author</w:t>
      </w:r>
      <w:r w:rsidR="00BC39D5">
        <w:t xml:space="preserve"> of our faith, it implies that </w:t>
      </w:r>
      <w:r w:rsidR="00421C29">
        <w:t xml:space="preserve">we aren’t responsible for </w:t>
      </w:r>
      <w:r w:rsidR="00BC39D5">
        <w:t>our personal faith</w:t>
      </w:r>
      <w:r w:rsidR="00421C29">
        <w:t xml:space="preserve">, but that it comes from Jesus. </w:t>
      </w:r>
      <w:r w:rsidR="003E5A21">
        <w:t xml:space="preserve">Of course, that is the very thing that Luther </w:t>
      </w:r>
      <w:r w:rsidR="003E5A21">
        <w:lastRenderedPageBreak/>
        <w:t>and Calvin taught.</w:t>
      </w:r>
      <w:r w:rsidR="00421C29">
        <w:t xml:space="preserve"> However, if that’s the case, then why doesn’t Jesus just give faith to </w:t>
      </w:r>
      <w:r w:rsidR="00421C29" w:rsidRPr="00421C29">
        <w:rPr>
          <w:i/>
        </w:rPr>
        <w:t>everyone</w:t>
      </w:r>
      <w:r w:rsidR="00C36F68">
        <w:rPr>
          <w:i/>
        </w:rPr>
        <w:t>?</w:t>
      </w:r>
    </w:p>
    <w:p w:rsidR="00421C29" w:rsidRDefault="00421C29" w:rsidP="000D7085">
      <w:pPr>
        <w:tabs>
          <w:tab w:val="left" w:pos="1296"/>
        </w:tabs>
      </w:pPr>
    </w:p>
    <w:p w:rsidR="00C455A4" w:rsidRDefault="001042E8" w:rsidP="000D7085">
      <w:pPr>
        <w:tabs>
          <w:tab w:val="left" w:pos="1296"/>
        </w:tabs>
      </w:pPr>
      <w:r>
        <w:t xml:space="preserve">So you can see the role that human interpretation plays in the choices that translators make of what meaning to attach to a particular Greek word. It can change the entire meaning of a sentence—and of a key doctrine. </w:t>
      </w:r>
    </w:p>
    <w:p w:rsidR="00C455A4" w:rsidRDefault="00C455A4" w:rsidP="000D7085">
      <w:pPr>
        <w:tabs>
          <w:tab w:val="left" w:pos="1296"/>
        </w:tabs>
      </w:pPr>
    </w:p>
    <w:p w:rsidR="003E5A21" w:rsidRDefault="001042E8" w:rsidP="000D7085">
      <w:pPr>
        <w:tabs>
          <w:tab w:val="left" w:pos="1296"/>
        </w:tabs>
      </w:pPr>
      <w:r>
        <w:t xml:space="preserve">But this leads to a question I have been asking for years: “How does a translator know what a particular word in </w:t>
      </w:r>
      <w:proofErr w:type="spellStart"/>
      <w:r w:rsidRPr="001042E8">
        <w:rPr>
          <w:i/>
        </w:rPr>
        <w:t>koiné</w:t>
      </w:r>
      <w:proofErr w:type="spellEnd"/>
      <w:r>
        <w:rPr>
          <w:i/>
        </w:rPr>
        <w:t xml:space="preserve"> </w:t>
      </w:r>
      <w:r>
        <w:t>Greek meant in the first century among ordinary people living in the Mediterranean world?</w:t>
      </w:r>
    </w:p>
    <w:p w:rsidR="001042E8" w:rsidRDefault="001042E8" w:rsidP="000D7085">
      <w:pPr>
        <w:tabs>
          <w:tab w:val="left" w:pos="1296"/>
        </w:tabs>
      </w:pPr>
    </w:p>
    <w:p w:rsidR="001042E8" w:rsidRDefault="001042E8" w:rsidP="000D7085">
      <w:pPr>
        <w:tabs>
          <w:tab w:val="left" w:pos="1296"/>
        </w:tabs>
      </w:pPr>
      <w:r>
        <w:t xml:space="preserve">No one wrote a dictionary back then, setting forth the definitions of words. So how can we know </w:t>
      </w:r>
      <w:r>
        <w:rPr>
          <w:i/>
        </w:rPr>
        <w:t>today</w:t>
      </w:r>
      <w:r>
        <w:t xml:space="preserve"> what a word meant </w:t>
      </w:r>
      <w:r>
        <w:rPr>
          <w:i/>
        </w:rPr>
        <w:t>2000 years ago</w:t>
      </w:r>
      <w:r>
        <w:t>?</w:t>
      </w:r>
      <w:r w:rsidR="007D1971">
        <w:t xml:space="preserve"> </w:t>
      </w:r>
      <w:r w:rsidR="00AB22BE">
        <w:t xml:space="preserve">When Luther, Tyndale, and others starting translating the New Testament in the 1500s, how did they know for certain what various Greek words meant in the first century? </w:t>
      </w:r>
      <w:r w:rsidR="002C637A">
        <w:t xml:space="preserve">All they knew was what the Renaissance universities had taught them. </w:t>
      </w:r>
      <w:r w:rsidR="00AB22BE">
        <w:t>B</w:t>
      </w:r>
      <w:r w:rsidR="002C637A">
        <w:t>ut b</w:t>
      </w:r>
      <w:r w:rsidR="00AB22BE">
        <w:t xml:space="preserve">ack then, they </w:t>
      </w:r>
      <w:r w:rsidR="002C637A">
        <w:t xml:space="preserve">all </w:t>
      </w:r>
      <w:r w:rsidR="00AB22BE">
        <w:t>imagined that the New Testament was written in special “Biblical Greek.” They weren’t even aware that it was written in the common language of the people that day. If they had read and paid attention to the early Christian writers, they would have realized it</w:t>
      </w:r>
      <w:r w:rsidR="00AA78C4">
        <w:t>. B</w:t>
      </w:r>
      <w:r w:rsidR="00AB22BE">
        <w:t>ut they didn’t.</w:t>
      </w:r>
    </w:p>
    <w:p w:rsidR="00AB22BE" w:rsidRDefault="00AB22BE" w:rsidP="000D7085">
      <w:pPr>
        <w:tabs>
          <w:tab w:val="left" w:pos="1296"/>
        </w:tabs>
      </w:pPr>
    </w:p>
    <w:p w:rsidR="00AB22BE" w:rsidRDefault="002C637A" w:rsidP="000D7085">
      <w:pPr>
        <w:tabs>
          <w:tab w:val="left" w:pos="1296"/>
        </w:tabs>
      </w:pPr>
      <w:r>
        <w:t xml:space="preserve">So how </w:t>
      </w:r>
      <w:r w:rsidRPr="002C637A">
        <w:rPr>
          <w:i/>
        </w:rPr>
        <w:t>do</w:t>
      </w:r>
      <w:r>
        <w:t xml:space="preserve"> we know what a word meant in </w:t>
      </w:r>
      <w:proofErr w:type="spellStart"/>
      <w:r w:rsidRPr="002C637A">
        <w:rPr>
          <w:i/>
        </w:rPr>
        <w:t>koiné</w:t>
      </w:r>
      <w:proofErr w:type="spellEnd"/>
      <w:r>
        <w:t xml:space="preserve"> Greek in the first century? </w:t>
      </w:r>
      <w:r w:rsidR="00EC3E4E">
        <w:t xml:space="preserve">To me, the two most obvious places to go are (1) the Septuagint and (2) the early Christian writings. The Septuagint was translated about two centuries before the birth of Christ. It was the Old Testament text used by Greek-speaking Jews in Jesus’ day. And </w:t>
      </w:r>
      <w:r w:rsidR="001B3FB4">
        <w:t xml:space="preserve">much of the vocabulary of the New Testament comes directly from the Septuagint. So it’s the obvious place to start. </w:t>
      </w:r>
    </w:p>
    <w:p w:rsidR="001B3FB4" w:rsidRDefault="001B3FB4" w:rsidP="000D7085">
      <w:pPr>
        <w:tabs>
          <w:tab w:val="left" w:pos="1296"/>
        </w:tabs>
      </w:pPr>
    </w:p>
    <w:p w:rsidR="001B3FB4" w:rsidRDefault="001B3FB4" w:rsidP="000D7085">
      <w:pPr>
        <w:tabs>
          <w:tab w:val="left" w:pos="1296"/>
        </w:tabs>
      </w:pPr>
      <w:r>
        <w:t xml:space="preserve">Because so much of the Old Testament is historical accounts, it’s usually obvious from the context what a particular Greek word means. </w:t>
      </w:r>
      <w:r w:rsidR="00C06CE5">
        <w:t>By that, I mean that when we look at the Old Testament Greek text, we’re not usually dealing with doctrinal interpretations. I’ll show you in a minute what I mean.</w:t>
      </w:r>
    </w:p>
    <w:p w:rsidR="00C06CE5" w:rsidRDefault="00C06CE5" w:rsidP="000D7085">
      <w:pPr>
        <w:tabs>
          <w:tab w:val="left" w:pos="1296"/>
        </w:tabs>
      </w:pPr>
    </w:p>
    <w:p w:rsidR="00C06CE5" w:rsidRDefault="00C06CE5" w:rsidP="000D7085">
      <w:pPr>
        <w:tabs>
          <w:tab w:val="left" w:pos="1296"/>
        </w:tabs>
      </w:pPr>
      <w:r>
        <w:t>The second obvious place to go is the writings of the early Christians who lived right after the apostles. Their writings are many times more extensive than the New Testament, so we can often see quite clearly how they are understanding various New Testament terms.</w:t>
      </w:r>
      <w:r w:rsidR="00781A6D">
        <w:t xml:space="preserve"> </w:t>
      </w:r>
    </w:p>
    <w:p w:rsidR="00781A6D" w:rsidRDefault="00781A6D" w:rsidP="000D7085">
      <w:pPr>
        <w:tabs>
          <w:tab w:val="left" w:pos="1296"/>
        </w:tabs>
      </w:pPr>
    </w:p>
    <w:p w:rsidR="00781A6D" w:rsidRDefault="00781A6D" w:rsidP="000D7085">
      <w:pPr>
        <w:tabs>
          <w:tab w:val="left" w:pos="1296"/>
        </w:tabs>
      </w:pPr>
      <w:r>
        <w:t xml:space="preserve">The sad irony is that when Luther, Tyndale and others were doing their translations in the 1500s, nearly everyone had a very negative view of the Septuagint. And so I don’t get the impression that they consulted very much. And the pre-Nicene Greek writings were not widely available in </w:t>
      </w:r>
      <w:proofErr w:type="gramStart"/>
      <w:r>
        <w:t>western</w:t>
      </w:r>
      <w:proofErr w:type="gramEnd"/>
      <w:r>
        <w:t xml:space="preserve"> Europe when a lot of this translating was going on.</w:t>
      </w:r>
    </w:p>
    <w:p w:rsidR="008D08B6" w:rsidRDefault="008D08B6" w:rsidP="000D7085">
      <w:pPr>
        <w:tabs>
          <w:tab w:val="left" w:pos="1296"/>
        </w:tabs>
      </w:pPr>
    </w:p>
    <w:p w:rsidR="00650747" w:rsidRPr="00C36F68" w:rsidRDefault="008D08B6" w:rsidP="000D7085">
      <w:pPr>
        <w:tabs>
          <w:tab w:val="left" w:pos="1296"/>
        </w:tabs>
        <w:rPr>
          <w:highlight w:val="yellow"/>
        </w:rPr>
      </w:pPr>
      <w:r w:rsidRPr="00C36F68">
        <w:rPr>
          <w:highlight w:val="yellow"/>
        </w:rPr>
        <w:t xml:space="preserve">So back to our text in Heb. 12:2. As I said earlier, </w:t>
      </w:r>
      <w:r w:rsidR="00BA14CD" w:rsidRPr="00C36F68">
        <w:rPr>
          <w:highlight w:val="yellow"/>
        </w:rPr>
        <w:t>Strong’</w:t>
      </w:r>
      <w:r w:rsidRPr="00C36F68">
        <w:rPr>
          <w:highlight w:val="yellow"/>
        </w:rPr>
        <w:t>s Greek Lectionary states that the Greek word are-</w:t>
      </w:r>
      <w:proofErr w:type="spellStart"/>
      <w:r w:rsidRPr="00C36F68">
        <w:rPr>
          <w:highlight w:val="yellow"/>
        </w:rPr>
        <w:t>khay</w:t>
      </w:r>
      <w:proofErr w:type="spellEnd"/>
      <w:r w:rsidRPr="00C36F68">
        <w:rPr>
          <w:highlight w:val="yellow"/>
        </w:rPr>
        <w:t>-GOS</w:t>
      </w:r>
      <w:r w:rsidR="00BA14CD" w:rsidRPr="00C36F68">
        <w:rPr>
          <w:highlight w:val="yellow"/>
        </w:rPr>
        <w:t>S</w:t>
      </w:r>
      <w:r w:rsidRPr="00C36F68">
        <w:rPr>
          <w:highlight w:val="yellow"/>
        </w:rPr>
        <w:t xml:space="preserve"> [</w:t>
      </w:r>
      <w:proofErr w:type="spellStart"/>
      <w:r w:rsidRPr="00C36F68">
        <w:rPr>
          <w:highlight w:val="yellow"/>
        </w:rPr>
        <w:t>archegos</w:t>
      </w:r>
      <w:proofErr w:type="spellEnd"/>
      <w:r w:rsidRPr="00C36F68">
        <w:rPr>
          <w:highlight w:val="yellow"/>
        </w:rPr>
        <w:t>]</w:t>
      </w:r>
      <w:r w:rsidR="00BA14CD" w:rsidRPr="00C36F68">
        <w:rPr>
          <w:highlight w:val="yellow"/>
        </w:rPr>
        <w:t xml:space="preserve"> means author, captain, or prince. The word occurs only four times in the New Testament</w:t>
      </w:r>
      <w:r w:rsidR="00650747" w:rsidRPr="00C36F68">
        <w:rPr>
          <w:highlight w:val="yellow"/>
        </w:rPr>
        <w:t>. The KJV translates it three times as captain or prince, but only once as “author,” which is here in Hebrews 12:2. But where did those translators come up with the idea that are-</w:t>
      </w:r>
      <w:proofErr w:type="spellStart"/>
      <w:r w:rsidR="00650747" w:rsidRPr="00C36F68">
        <w:rPr>
          <w:highlight w:val="yellow"/>
        </w:rPr>
        <w:t>khay</w:t>
      </w:r>
      <w:proofErr w:type="spellEnd"/>
      <w:r w:rsidR="00650747" w:rsidRPr="00C36F68">
        <w:rPr>
          <w:highlight w:val="yellow"/>
        </w:rPr>
        <w:t>-GOSS can mean “author”?</w:t>
      </w:r>
    </w:p>
    <w:p w:rsidR="00650747" w:rsidRPr="00C36F68" w:rsidRDefault="00650747" w:rsidP="000D7085">
      <w:pPr>
        <w:tabs>
          <w:tab w:val="left" w:pos="1296"/>
        </w:tabs>
        <w:rPr>
          <w:highlight w:val="yellow"/>
        </w:rPr>
      </w:pPr>
    </w:p>
    <w:p w:rsidR="008D08B6" w:rsidRPr="00C36F68" w:rsidRDefault="00650747" w:rsidP="000D7085">
      <w:pPr>
        <w:tabs>
          <w:tab w:val="left" w:pos="1296"/>
        </w:tabs>
        <w:rPr>
          <w:highlight w:val="yellow"/>
        </w:rPr>
      </w:pPr>
      <w:r w:rsidRPr="00C36F68">
        <w:rPr>
          <w:highlight w:val="yellow"/>
        </w:rPr>
        <w:lastRenderedPageBreak/>
        <w:t xml:space="preserve">Although the word is used only four times in the New Testament, it is used 23 times in the Septuagint. And </w:t>
      </w:r>
      <w:r w:rsidRPr="00C36F68">
        <w:rPr>
          <w:i/>
          <w:highlight w:val="yellow"/>
        </w:rPr>
        <w:t>every</w:t>
      </w:r>
      <w:r w:rsidRPr="00C36F68">
        <w:rPr>
          <w:highlight w:val="yellow"/>
        </w:rPr>
        <w:t xml:space="preserve"> time, the word</w:t>
      </w:r>
      <w:r w:rsidR="00000988" w:rsidRPr="00C36F68">
        <w:rPr>
          <w:highlight w:val="yellow"/>
        </w:rPr>
        <w:t xml:space="preserve"> obviously means chief, leader, head, </w:t>
      </w:r>
      <w:r w:rsidR="007B4A9A" w:rsidRPr="00C36F68">
        <w:rPr>
          <w:highlight w:val="yellow"/>
        </w:rPr>
        <w:t xml:space="preserve">ruler, </w:t>
      </w:r>
      <w:r w:rsidR="00000988" w:rsidRPr="00C36F68">
        <w:rPr>
          <w:highlight w:val="yellow"/>
        </w:rPr>
        <w:t xml:space="preserve">or prince. It </w:t>
      </w:r>
      <w:r w:rsidR="00000988" w:rsidRPr="00C36F68">
        <w:rPr>
          <w:i/>
          <w:highlight w:val="yellow"/>
        </w:rPr>
        <w:t>never</w:t>
      </w:r>
      <w:r w:rsidR="00000988" w:rsidRPr="00C36F68">
        <w:rPr>
          <w:highlight w:val="yellow"/>
        </w:rPr>
        <w:t xml:space="preserve"> means “author.” I’ll read to you a couple of examples:</w:t>
      </w:r>
    </w:p>
    <w:p w:rsidR="00000988" w:rsidRPr="00C36F68" w:rsidRDefault="00000988" w:rsidP="000D7085">
      <w:pPr>
        <w:tabs>
          <w:tab w:val="left" w:pos="1296"/>
        </w:tabs>
        <w:rPr>
          <w:highlight w:val="yellow"/>
        </w:rPr>
      </w:pPr>
    </w:p>
    <w:p w:rsidR="00000988" w:rsidRPr="00C36F68" w:rsidRDefault="007B4A9A" w:rsidP="000D7085">
      <w:pPr>
        <w:tabs>
          <w:tab w:val="left" w:pos="1296"/>
        </w:tabs>
        <w:rPr>
          <w:highlight w:val="yellow"/>
        </w:rPr>
      </w:pPr>
      <w:r w:rsidRPr="00C36F68">
        <w:rPr>
          <w:highlight w:val="yellow"/>
        </w:rPr>
        <w:t>Isa. 3:6</w:t>
      </w:r>
      <w:proofErr w:type="gramStart"/>
      <w:r w:rsidRPr="00C36F68">
        <w:rPr>
          <w:highlight w:val="yellow"/>
        </w:rPr>
        <w:t>,7</w:t>
      </w:r>
      <w:proofErr w:type="gramEnd"/>
      <w:r w:rsidRPr="00C36F68">
        <w:rPr>
          <w:highlight w:val="yellow"/>
        </w:rPr>
        <w:t xml:space="preserve"> from the Septuagint: “Because a man will seize his brother or his father’s kinsman, saying, “You have a cloak; you be our leader [</w:t>
      </w:r>
      <w:proofErr w:type="spellStart"/>
      <w:r w:rsidRPr="00C36F68">
        <w:rPr>
          <w:highlight w:val="yellow"/>
        </w:rPr>
        <w:t>archegos</w:t>
      </w:r>
      <w:proofErr w:type="spellEnd"/>
      <w:r w:rsidRPr="00C36F68">
        <w:rPr>
          <w:highlight w:val="yellow"/>
        </w:rPr>
        <w:t>]</w:t>
      </w:r>
      <w:r w:rsidR="005853B8" w:rsidRPr="00C36F68">
        <w:rPr>
          <w:highlight w:val="yellow"/>
        </w:rPr>
        <w:t>, and let my food be under you.” But he will answer and say on that day, “I will not be your leader [</w:t>
      </w:r>
      <w:proofErr w:type="spellStart"/>
      <w:r w:rsidR="005853B8" w:rsidRPr="00C36F68">
        <w:rPr>
          <w:highlight w:val="yellow"/>
        </w:rPr>
        <w:t>archegos</w:t>
      </w:r>
      <w:proofErr w:type="spellEnd"/>
      <w:r w:rsidR="005853B8" w:rsidRPr="00C36F68">
        <w:rPr>
          <w:highlight w:val="yellow"/>
        </w:rPr>
        <w:t>], for in my house there is neither bread nor cloak.”</w:t>
      </w:r>
    </w:p>
    <w:p w:rsidR="003E5A21" w:rsidRPr="00C36F68" w:rsidRDefault="003E5A21" w:rsidP="000D7085">
      <w:pPr>
        <w:tabs>
          <w:tab w:val="left" w:pos="1296"/>
        </w:tabs>
        <w:rPr>
          <w:highlight w:val="yellow"/>
        </w:rPr>
      </w:pPr>
    </w:p>
    <w:p w:rsidR="008A2439" w:rsidRPr="00C36F68" w:rsidRDefault="008A2439" w:rsidP="008A2439">
      <w:pPr>
        <w:tabs>
          <w:tab w:val="clear" w:pos="432"/>
          <w:tab w:val="clear" w:pos="864"/>
        </w:tabs>
        <w:autoSpaceDE/>
        <w:autoSpaceDN/>
        <w:adjustRightInd/>
        <w:rPr>
          <w:rFonts w:ascii="Times New Roman" w:eastAsia="Times New Roman" w:hAnsi="Times New Roman" w:cs="Times New Roman"/>
          <w:szCs w:val="24"/>
          <w:highlight w:val="yellow"/>
        </w:rPr>
      </w:pPr>
      <w:r w:rsidRPr="00C36F68">
        <w:rPr>
          <w:highlight w:val="yellow"/>
        </w:rPr>
        <w:t>Numbers 13:2,3: “</w:t>
      </w:r>
      <w:r w:rsidRPr="00C36F68">
        <w:rPr>
          <w:rFonts w:ascii="Verdana" w:eastAsia="Times New Roman" w:hAnsi="Verdana" w:cs="Times New Roman"/>
          <w:b/>
          <w:bCs/>
          <w:position w:val="6"/>
          <w:sz w:val="17"/>
          <w:szCs w:val="17"/>
          <w:highlight w:val="yellow"/>
        </w:rPr>
        <w:t>2</w:t>
      </w:r>
      <w:r w:rsidRPr="00C36F68">
        <w:rPr>
          <w:rFonts w:ascii="Times New Roman" w:eastAsia="Times New Roman" w:hAnsi="Times New Roman" w:cs="Times New Roman"/>
          <w:szCs w:val="24"/>
          <w:highlight w:val="yellow"/>
        </w:rPr>
        <w:t> "Send men to spy out the land of Canaan, which I am giving to the children of Israel as a possession; one man per tribe according to their paternal divisions you shall send them off, every one of them a chief [</w:t>
      </w:r>
      <w:proofErr w:type="spellStart"/>
      <w:r w:rsidRPr="00C36F68">
        <w:rPr>
          <w:rFonts w:ascii="Times New Roman" w:eastAsia="Times New Roman" w:hAnsi="Times New Roman" w:cs="Times New Roman"/>
          <w:szCs w:val="24"/>
          <w:highlight w:val="yellow"/>
        </w:rPr>
        <w:t>archegos</w:t>
      </w:r>
      <w:proofErr w:type="spellEnd"/>
      <w:r w:rsidRPr="00C36F68">
        <w:rPr>
          <w:rFonts w:ascii="Times New Roman" w:eastAsia="Times New Roman" w:hAnsi="Times New Roman" w:cs="Times New Roman"/>
          <w:szCs w:val="24"/>
          <w:highlight w:val="yellow"/>
        </w:rPr>
        <w:t xml:space="preserve">]. </w:t>
      </w:r>
      <w:r w:rsidRPr="00C36F68">
        <w:rPr>
          <w:rFonts w:ascii="Verdana" w:eastAsia="Times New Roman" w:hAnsi="Verdana" w:cs="Times New Roman"/>
          <w:b/>
          <w:bCs/>
          <w:position w:val="6"/>
          <w:sz w:val="17"/>
          <w:szCs w:val="17"/>
          <w:highlight w:val="yellow"/>
        </w:rPr>
        <w:t>3</w:t>
      </w:r>
      <w:r w:rsidRPr="00C36F68">
        <w:rPr>
          <w:rFonts w:ascii="Times New Roman" w:eastAsia="Times New Roman" w:hAnsi="Times New Roman" w:cs="Times New Roman"/>
          <w:szCs w:val="24"/>
          <w:highlight w:val="yellow"/>
        </w:rPr>
        <w:t xml:space="preserve"> And Moses sent them out from the Wilderness of </w:t>
      </w:r>
      <w:proofErr w:type="spellStart"/>
      <w:r w:rsidRPr="00C36F68">
        <w:rPr>
          <w:rFonts w:ascii="Times New Roman" w:eastAsia="Times New Roman" w:hAnsi="Times New Roman" w:cs="Times New Roman"/>
          <w:szCs w:val="24"/>
          <w:highlight w:val="yellow"/>
        </w:rPr>
        <w:t>Paran</w:t>
      </w:r>
      <w:proofErr w:type="spellEnd"/>
      <w:r w:rsidRPr="00C36F68">
        <w:rPr>
          <w:rFonts w:ascii="Times New Roman" w:eastAsia="Times New Roman" w:hAnsi="Times New Roman" w:cs="Times New Roman"/>
          <w:szCs w:val="24"/>
          <w:highlight w:val="yellow"/>
        </w:rPr>
        <w:t xml:space="preserve"> </w:t>
      </w:r>
      <w:r w:rsidR="009819F0" w:rsidRPr="00C36F68">
        <w:rPr>
          <w:rFonts w:ascii="Times New Roman" w:eastAsia="Times New Roman" w:hAnsi="Times New Roman" w:cs="Times New Roman"/>
          <w:szCs w:val="24"/>
          <w:highlight w:val="yellow"/>
        </w:rPr>
        <w:t>by the voice</w:t>
      </w:r>
      <w:r w:rsidRPr="00C36F68">
        <w:rPr>
          <w:rFonts w:ascii="Times New Roman" w:eastAsia="Times New Roman" w:hAnsi="Times New Roman" w:cs="Times New Roman"/>
          <w:szCs w:val="24"/>
          <w:highlight w:val="yellow"/>
        </w:rPr>
        <w:t xml:space="preserve"> of the </w:t>
      </w:r>
      <w:r w:rsidRPr="00C36F68">
        <w:rPr>
          <w:rFonts w:ascii="Times New Roman" w:eastAsia="Times New Roman" w:hAnsi="Times New Roman" w:cs="Times New Roman"/>
          <w:smallCaps/>
          <w:szCs w:val="24"/>
          <w:highlight w:val="yellow"/>
        </w:rPr>
        <w:t>Lord</w:t>
      </w:r>
      <w:r w:rsidRPr="00C36F68">
        <w:rPr>
          <w:rFonts w:ascii="Times New Roman" w:eastAsia="Times New Roman" w:hAnsi="Times New Roman" w:cs="Times New Roman"/>
          <w:szCs w:val="24"/>
          <w:highlight w:val="yellow"/>
        </w:rPr>
        <w:t xml:space="preserve">, all </w:t>
      </w:r>
      <w:r w:rsidR="009819F0" w:rsidRPr="00C36F68">
        <w:rPr>
          <w:rFonts w:ascii="Times New Roman" w:eastAsia="Times New Roman" w:hAnsi="Times New Roman" w:cs="Times New Roman"/>
          <w:szCs w:val="24"/>
          <w:highlight w:val="yellow"/>
        </w:rPr>
        <w:t>these</w:t>
      </w:r>
      <w:r w:rsidRPr="00C36F68">
        <w:rPr>
          <w:rFonts w:ascii="Times New Roman" w:eastAsia="Times New Roman" w:hAnsi="Times New Roman" w:cs="Times New Roman"/>
          <w:szCs w:val="24"/>
          <w:highlight w:val="yellow"/>
        </w:rPr>
        <w:t xml:space="preserve"> men </w:t>
      </w:r>
      <w:r w:rsidR="009819F0" w:rsidRPr="00C36F68">
        <w:rPr>
          <w:rFonts w:ascii="Times New Roman" w:eastAsia="Times New Roman" w:hAnsi="Times New Roman" w:cs="Times New Roman"/>
          <w:szCs w:val="24"/>
          <w:highlight w:val="yellow"/>
        </w:rPr>
        <w:t>were chiefs [</w:t>
      </w:r>
      <w:proofErr w:type="spellStart"/>
      <w:r w:rsidR="009819F0" w:rsidRPr="00C36F68">
        <w:rPr>
          <w:rFonts w:ascii="Times New Roman" w:eastAsia="Times New Roman" w:hAnsi="Times New Roman" w:cs="Times New Roman"/>
          <w:szCs w:val="24"/>
          <w:highlight w:val="yellow"/>
        </w:rPr>
        <w:t>archegos</w:t>
      </w:r>
      <w:proofErr w:type="spellEnd"/>
      <w:r w:rsidR="009819F0" w:rsidRPr="00C36F68">
        <w:rPr>
          <w:rFonts w:ascii="Times New Roman" w:eastAsia="Times New Roman" w:hAnsi="Times New Roman" w:cs="Times New Roman"/>
          <w:szCs w:val="24"/>
          <w:highlight w:val="yellow"/>
        </w:rPr>
        <w:t>]</w:t>
      </w:r>
      <w:r w:rsidRPr="00C36F68">
        <w:rPr>
          <w:rFonts w:ascii="Times New Roman" w:eastAsia="Times New Roman" w:hAnsi="Times New Roman" w:cs="Times New Roman"/>
          <w:szCs w:val="24"/>
          <w:highlight w:val="yellow"/>
        </w:rPr>
        <w:t xml:space="preserve"> of Israel.</w:t>
      </w:r>
      <w:r w:rsidR="009819F0" w:rsidRPr="00C36F68">
        <w:rPr>
          <w:rFonts w:ascii="Times New Roman" w:eastAsia="Times New Roman" w:hAnsi="Times New Roman" w:cs="Times New Roman"/>
          <w:szCs w:val="24"/>
          <w:highlight w:val="yellow"/>
        </w:rPr>
        <w:t>”</w:t>
      </w:r>
      <w:r w:rsidRPr="00C36F68">
        <w:rPr>
          <w:rFonts w:ascii="Times New Roman" w:eastAsia="Times New Roman" w:hAnsi="Times New Roman" w:cs="Times New Roman"/>
          <w:szCs w:val="24"/>
          <w:highlight w:val="yellow"/>
        </w:rPr>
        <w:t xml:space="preserve"> </w:t>
      </w:r>
    </w:p>
    <w:p w:rsidR="00EE1A5B" w:rsidRPr="00C36F68" w:rsidRDefault="009819F0" w:rsidP="00FD7DE9">
      <w:pPr>
        <w:tabs>
          <w:tab w:val="left" w:pos="1296"/>
        </w:tabs>
        <w:rPr>
          <w:highlight w:val="yellow"/>
        </w:rPr>
      </w:pPr>
      <w:r w:rsidRPr="00C36F68">
        <w:rPr>
          <w:highlight w:val="yellow"/>
        </w:rPr>
        <w:t xml:space="preserve">And </w:t>
      </w:r>
      <w:proofErr w:type="spellStart"/>
      <w:r w:rsidRPr="00C36F68">
        <w:rPr>
          <w:i/>
          <w:highlight w:val="yellow"/>
        </w:rPr>
        <w:t>archegos</w:t>
      </w:r>
      <w:proofErr w:type="spellEnd"/>
      <w:r w:rsidRPr="00C36F68">
        <w:rPr>
          <w:highlight w:val="yellow"/>
        </w:rPr>
        <w:t xml:space="preserve"> is used that same way throughout the entire Greek Old Testament—23 total times. It never means “author.” </w:t>
      </w:r>
      <w:r w:rsidR="0085070B" w:rsidRPr="00C36F68">
        <w:rPr>
          <w:highlight w:val="yellow"/>
        </w:rPr>
        <w:t>So it seems to me that “author” is a definition that translators have pulled out of nowhere.</w:t>
      </w:r>
    </w:p>
    <w:p w:rsidR="0085070B" w:rsidRPr="00C36F68" w:rsidRDefault="0085070B" w:rsidP="00FD7DE9">
      <w:pPr>
        <w:tabs>
          <w:tab w:val="left" w:pos="1296"/>
        </w:tabs>
        <w:rPr>
          <w:highlight w:val="yellow"/>
        </w:rPr>
      </w:pPr>
    </w:p>
    <w:p w:rsidR="0085070B" w:rsidRPr="009819F0" w:rsidRDefault="0085070B" w:rsidP="00FD7DE9">
      <w:pPr>
        <w:tabs>
          <w:tab w:val="left" w:pos="1296"/>
        </w:tabs>
      </w:pPr>
      <w:r w:rsidRPr="00C36F68">
        <w:rPr>
          <w:highlight w:val="yellow"/>
        </w:rPr>
        <w:t xml:space="preserve">In short, Jesus is not the </w:t>
      </w:r>
      <w:r w:rsidRPr="00C36F68">
        <w:rPr>
          <w:i/>
          <w:highlight w:val="yellow"/>
        </w:rPr>
        <w:t>Author</w:t>
      </w:r>
      <w:r w:rsidRPr="00C36F68">
        <w:rPr>
          <w:highlight w:val="yellow"/>
        </w:rPr>
        <w:t xml:space="preserve"> of our faith. He is the Leader, the Prince, </w:t>
      </w:r>
      <w:proofErr w:type="gramStart"/>
      <w:r w:rsidRPr="00C36F68">
        <w:rPr>
          <w:highlight w:val="yellow"/>
        </w:rPr>
        <w:t>the</w:t>
      </w:r>
      <w:proofErr w:type="gramEnd"/>
      <w:r w:rsidRPr="00C36F68">
        <w:rPr>
          <w:highlight w:val="yellow"/>
        </w:rPr>
        <w:t xml:space="preserve"> Captain of our faith.</w:t>
      </w:r>
    </w:p>
    <w:p w:rsidR="00E0660E" w:rsidRDefault="00E0660E" w:rsidP="00224915">
      <w:pPr>
        <w:tabs>
          <w:tab w:val="left" w:pos="1296"/>
        </w:tabs>
      </w:pPr>
      <w:r>
        <w:tab/>
      </w:r>
      <w:r w:rsidR="005B762B">
        <w:t xml:space="preserve">  </w:t>
      </w:r>
    </w:p>
    <w:p w:rsidR="004B078B" w:rsidRPr="00FD7DE9" w:rsidRDefault="00FD7DE9" w:rsidP="00224915">
      <w:pPr>
        <w:tabs>
          <w:tab w:val="left" w:pos="1296"/>
        </w:tabs>
        <w:rPr>
          <w:b/>
        </w:rPr>
      </w:pPr>
      <w:r w:rsidRPr="00FD7DE9">
        <w:rPr>
          <w:b/>
        </w:rPr>
        <w:t>IV.</w:t>
      </w:r>
      <w:r w:rsidRPr="00FD7DE9">
        <w:rPr>
          <w:b/>
        </w:rPr>
        <w:tab/>
        <w:t>THE PROBLEM OF ADDING WORDS</w:t>
      </w:r>
    </w:p>
    <w:p w:rsidR="0085070B" w:rsidRDefault="005B762B" w:rsidP="00224915">
      <w:pPr>
        <w:tabs>
          <w:tab w:val="left" w:pos="1296"/>
        </w:tabs>
      </w:pPr>
      <w:r>
        <w:tab/>
      </w:r>
    </w:p>
    <w:p w:rsidR="0085070B" w:rsidRDefault="0085070B" w:rsidP="00224915">
      <w:pPr>
        <w:tabs>
          <w:tab w:val="left" w:pos="1296"/>
        </w:tabs>
      </w:pPr>
      <w:r>
        <w:tab/>
      </w:r>
      <w:r w:rsidRPr="00C36F68">
        <w:rPr>
          <w:highlight w:val="yellow"/>
        </w:rPr>
        <w:t>So this one passage</w:t>
      </w:r>
      <w:r w:rsidR="00105455" w:rsidRPr="00C36F68">
        <w:rPr>
          <w:highlight w:val="yellow"/>
        </w:rPr>
        <w:t xml:space="preserve"> illustrates two problems. First, there is the issue of the translator having to decide </w:t>
      </w:r>
      <w:r w:rsidR="00105455" w:rsidRPr="00C36F68">
        <w:rPr>
          <w:i/>
          <w:highlight w:val="yellow"/>
        </w:rPr>
        <w:t>what</w:t>
      </w:r>
      <w:r w:rsidR="00105455" w:rsidRPr="00C36F68">
        <w:rPr>
          <w:highlight w:val="yellow"/>
        </w:rPr>
        <w:t xml:space="preserve"> definition of a word to use in a particular verse. Second, there’s the problem of whether all of the definitions that New Testament translators have come up with are even legitimate.</w:t>
      </w:r>
    </w:p>
    <w:p w:rsidR="00105455" w:rsidRDefault="00105455" w:rsidP="00224915">
      <w:pPr>
        <w:tabs>
          <w:tab w:val="left" w:pos="1296"/>
        </w:tabs>
      </w:pPr>
    </w:p>
    <w:p w:rsidR="00C36F68" w:rsidRDefault="00105455" w:rsidP="00224915">
      <w:pPr>
        <w:tabs>
          <w:tab w:val="left" w:pos="1296"/>
        </w:tabs>
      </w:pPr>
      <w:r>
        <w:tab/>
      </w:r>
      <w:r w:rsidR="00C167F7" w:rsidRPr="00C36F68">
        <w:rPr>
          <w:highlight w:val="yellow"/>
        </w:rPr>
        <w:t>But the passage all demonstrates a third problem with our Bibles</w:t>
      </w:r>
      <w:r w:rsidR="00C167F7">
        <w:t xml:space="preserve">: </w:t>
      </w:r>
    </w:p>
    <w:p w:rsidR="00C36F68" w:rsidRDefault="00C36F68" w:rsidP="00224915">
      <w:pPr>
        <w:tabs>
          <w:tab w:val="left" w:pos="1296"/>
        </w:tabs>
      </w:pPr>
    </w:p>
    <w:p w:rsidR="00105455" w:rsidRDefault="00C36F68" w:rsidP="00224915">
      <w:pPr>
        <w:tabs>
          <w:tab w:val="left" w:pos="1296"/>
        </w:tabs>
      </w:pPr>
      <w:r w:rsidRPr="00C36F68">
        <w:rPr>
          <w:shd w:val="clear" w:color="auto" w:fill="C6D9F1" w:themeFill="text2" w:themeFillTint="33"/>
        </w:rPr>
        <w:t xml:space="preserve">But the passage all demonstrates </w:t>
      </w:r>
      <w:r w:rsidR="000F710E">
        <w:rPr>
          <w:shd w:val="clear" w:color="auto" w:fill="C6D9F1" w:themeFill="text2" w:themeFillTint="33"/>
        </w:rPr>
        <w:t>another</w:t>
      </w:r>
      <w:r w:rsidRPr="00C36F68">
        <w:rPr>
          <w:shd w:val="clear" w:color="auto" w:fill="C6D9F1" w:themeFill="text2" w:themeFillTint="33"/>
        </w:rPr>
        <w:t xml:space="preserve"> problem with our Bibles</w:t>
      </w:r>
      <w:r w:rsidRPr="00C36F68">
        <w:rPr>
          <w:shd w:val="clear" w:color="auto" w:fill="C6D9F1" w:themeFill="text2" w:themeFillTint="33"/>
        </w:rPr>
        <w:t>:</w:t>
      </w:r>
      <w:r>
        <w:t xml:space="preserve"> </w:t>
      </w:r>
      <w:r w:rsidR="00C167F7">
        <w:t xml:space="preserve">the fact that translators unnecessarily </w:t>
      </w:r>
      <w:r w:rsidR="00C167F7">
        <w:rPr>
          <w:i/>
        </w:rPr>
        <w:t>add</w:t>
      </w:r>
      <w:r w:rsidR="00C167F7">
        <w:t xml:space="preserve"> words to Scripture. As I mentioned earlier, to accurately translate from Greek to English it is often </w:t>
      </w:r>
      <w:r w:rsidR="00C167F7">
        <w:rPr>
          <w:i/>
        </w:rPr>
        <w:t>necessary</w:t>
      </w:r>
      <w:r w:rsidR="00C167F7">
        <w:t xml:space="preserve"> to add words. I gave the example of the indefinite article “a.” That’s not a problem.</w:t>
      </w:r>
    </w:p>
    <w:p w:rsidR="00C167F7" w:rsidRDefault="00C167F7" w:rsidP="00224915">
      <w:pPr>
        <w:tabs>
          <w:tab w:val="left" w:pos="1296"/>
        </w:tabs>
      </w:pPr>
    </w:p>
    <w:p w:rsidR="00C167F7" w:rsidRDefault="00C167F7" w:rsidP="00224915">
      <w:pPr>
        <w:tabs>
          <w:tab w:val="left" w:pos="1296"/>
        </w:tabs>
      </w:pPr>
      <w:r>
        <w:tab/>
        <w:t xml:space="preserve">Sadly, however, translators also take the liberty of adding words when it is </w:t>
      </w:r>
      <w:r>
        <w:rPr>
          <w:i/>
        </w:rPr>
        <w:t>not</w:t>
      </w:r>
      <w:r>
        <w:t xml:space="preserve"> necessary. They add words to make the text fit their theology, to fit </w:t>
      </w:r>
      <w:r w:rsidR="00624D1A">
        <w:t xml:space="preserve">their </w:t>
      </w:r>
      <w:r w:rsidR="00624D1A">
        <w:rPr>
          <w:i/>
        </w:rPr>
        <w:t>personal</w:t>
      </w:r>
      <w:r w:rsidR="00624D1A">
        <w:t xml:space="preserve"> interpretation of Scripture. And that is very wrong.</w:t>
      </w:r>
    </w:p>
    <w:p w:rsidR="00624D1A" w:rsidRDefault="00624D1A" w:rsidP="00224915">
      <w:pPr>
        <w:tabs>
          <w:tab w:val="left" w:pos="1296"/>
        </w:tabs>
      </w:pPr>
    </w:p>
    <w:p w:rsidR="00624D1A" w:rsidRDefault="00624D1A" w:rsidP="00224915">
      <w:pPr>
        <w:tabs>
          <w:tab w:val="left" w:pos="1296"/>
        </w:tabs>
        <w:rPr>
          <w:rFonts w:ascii="Times New Roman" w:eastAsia="Times New Roman" w:hAnsi="Times New Roman" w:cs="Times New Roman"/>
          <w:szCs w:val="24"/>
        </w:rPr>
      </w:pPr>
      <w:r>
        <w:tab/>
      </w:r>
      <w:r w:rsidR="005C71EE">
        <w:t>Let me read that sentence again from Hebrews 12:2,3: “</w:t>
      </w:r>
      <w:r w:rsidR="005C71EE">
        <w:rPr>
          <w:rFonts w:ascii="Times New Roman" w:eastAsia="Times New Roman" w:hAnsi="Times New Roman" w:cs="Times New Roman"/>
          <w:szCs w:val="24"/>
        </w:rPr>
        <w:t>L</w:t>
      </w:r>
      <w:r w:rsidR="005C71EE" w:rsidRPr="00E007AD">
        <w:rPr>
          <w:rFonts w:ascii="Times New Roman" w:eastAsia="Times New Roman" w:hAnsi="Times New Roman" w:cs="Times New Roman"/>
          <w:szCs w:val="24"/>
        </w:rPr>
        <w:t>et us run with endurance the race that is set before us,</w:t>
      </w:r>
      <w:r w:rsidR="005C71EE" w:rsidRPr="00E007AD">
        <w:rPr>
          <w:rFonts w:ascii="Verdana" w:eastAsia="Times New Roman" w:hAnsi="Verdana" w:cs="Times New Roman"/>
          <w:b/>
          <w:bCs/>
          <w:position w:val="6"/>
          <w:sz w:val="17"/>
          <w:szCs w:val="17"/>
        </w:rPr>
        <w:t>2</w:t>
      </w:r>
      <w:r w:rsidR="005C71EE" w:rsidRPr="00E007AD">
        <w:rPr>
          <w:rFonts w:ascii="Times New Roman" w:eastAsia="Times New Roman" w:hAnsi="Times New Roman" w:cs="Times New Roman"/>
          <w:szCs w:val="24"/>
        </w:rPr>
        <w:t xml:space="preserve"> looking unto Jesus, the </w:t>
      </w:r>
      <w:r w:rsidR="005C71EE" w:rsidRPr="00E007AD">
        <w:rPr>
          <w:rFonts w:ascii="Times New Roman" w:eastAsia="Times New Roman" w:hAnsi="Times New Roman" w:cs="Times New Roman"/>
          <w:b/>
          <w:szCs w:val="24"/>
        </w:rPr>
        <w:t>author</w:t>
      </w:r>
      <w:r w:rsidR="005C71EE" w:rsidRPr="00E007AD">
        <w:rPr>
          <w:rFonts w:ascii="Times New Roman" w:eastAsia="Times New Roman" w:hAnsi="Times New Roman" w:cs="Times New Roman"/>
          <w:szCs w:val="24"/>
        </w:rPr>
        <w:t xml:space="preserve"> and </w:t>
      </w:r>
      <w:r w:rsidR="005C71EE" w:rsidRPr="00E007AD">
        <w:rPr>
          <w:rFonts w:ascii="Times New Roman" w:eastAsia="Times New Roman" w:hAnsi="Times New Roman" w:cs="Times New Roman"/>
          <w:b/>
          <w:szCs w:val="24"/>
        </w:rPr>
        <w:t>finisher</w:t>
      </w:r>
      <w:r w:rsidR="005C71EE" w:rsidRPr="00E007AD">
        <w:rPr>
          <w:rFonts w:ascii="Times New Roman" w:eastAsia="Times New Roman" w:hAnsi="Times New Roman" w:cs="Times New Roman"/>
          <w:szCs w:val="24"/>
        </w:rPr>
        <w:t xml:space="preserve"> of </w:t>
      </w:r>
      <w:r w:rsidR="005C71EE" w:rsidRPr="00E007AD">
        <w:rPr>
          <w:rFonts w:ascii="Times New Roman" w:eastAsia="Times New Roman" w:hAnsi="Times New Roman" w:cs="Times New Roman"/>
          <w:i/>
          <w:iCs/>
          <w:szCs w:val="24"/>
        </w:rPr>
        <w:t>our</w:t>
      </w:r>
      <w:r w:rsidR="005C71EE" w:rsidRPr="00E007AD">
        <w:rPr>
          <w:rFonts w:ascii="Times New Roman" w:eastAsia="Times New Roman" w:hAnsi="Times New Roman" w:cs="Times New Roman"/>
          <w:szCs w:val="24"/>
        </w:rPr>
        <w:t xml:space="preserve"> faith, who for the joy that was set before Him endured the cross</w:t>
      </w:r>
      <w:r w:rsidR="005C71EE">
        <w:rPr>
          <w:rFonts w:ascii="Times New Roman" w:eastAsia="Times New Roman" w:hAnsi="Times New Roman" w:cs="Times New Roman"/>
          <w:szCs w:val="24"/>
        </w:rPr>
        <w:t xml:space="preserve">.” If you look that passage up in your Bible, you’ll notice that the word </w:t>
      </w:r>
      <w:proofErr w:type="spellStart"/>
      <w:proofErr w:type="gramStart"/>
      <w:r w:rsidR="005C71EE">
        <w:rPr>
          <w:rFonts w:ascii="Times New Roman" w:eastAsia="Times New Roman" w:hAnsi="Times New Roman" w:cs="Times New Roman"/>
          <w:i/>
          <w:szCs w:val="24"/>
        </w:rPr>
        <w:t>our</w:t>
      </w:r>
      <w:proofErr w:type="spellEnd"/>
      <w:r w:rsidR="005C71EE">
        <w:rPr>
          <w:rFonts w:ascii="Times New Roman" w:eastAsia="Times New Roman" w:hAnsi="Times New Roman" w:cs="Times New Roman"/>
          <w:szCs w:val="24"/>
        </w:rPr>
        <w:t xml:space="preserve"> is</w:t>
      </w:r>
      <w:proofErr w:type="gramEnd"/>
      <w:r w:rsidR="005C71EE">
        <w:rPr>
          <w:rFonts w:ascii="Times New Roman" w:eastAsia="Times New Roman" w:hAnsi="Times New Roman" w:cs="Times New Roman"/>
          <w:szCs w:val="24"/>
        </w:rPr>
        <w:t xml:space="preserve"> italicized, indicating that it is not in the actual Greek. It’s a word the translators added. And that one added word completely changes the meaning of what the writer is saying. </w:t>
      </w:r>
      <w:r w:rsidR="005C71EE" w:rsidRPr="00DD288A">
        <w:rPr>
          <w:rFonts w:ascii="Times New Roman" w:eastAsia="Times New Roman" w:hAnsi="Times New Roman" w:cs="Times New Roman"/>
          <w:szCs w:val="24"/>
          <w:highlight w:val="yellow"/>
        </w:rPr>
        <w:t xml:space="preserve">He isn’t saying that Jesus is the Leader and Finisher of </w:t>
      </w:r>
      <w:r w:rsidR="005C71EE" w:rsidRPr="00DD288A">
        <w:rPr>
          <w:rFonts w:ascii="Times New Roman" w:eastAsia="Times New Roman" w:hAnsi="Times New Roman" w:cs="Times New Roman"/>
          <w:i/>
          <w:szCs w:val="24"/>
          <w:highlight w:val="yellow"/>
        </w:rPr>
        <w:t>our</w:t>
      </w:r>
      <w:r w:rsidR="005C71EE" w:rsidRPr="00DD288A">
        <w:rPr>
          <w:rFonts w:ascii="Times New Roman" w:eastAsia="Times New Roman" w:hAnsi="Times New Roman" w:cs="Times New Roman"/>
          <w:szCs w:val="24"/>
          <w:highlight w:val="yellow"/>
        </w:rPr>
        <w:t xml:space="preserve"> faith. He is saying that Jesus is the Leader and Finisher of faith in general.</w:t>
      </w:r>
      <w:r w:rsidR="003D60CE" w:rsidRPr="00DD288A">
        <w:rPr>
          <w:rFonts w:ascii="Times New Roman" w:eastAsia="Times New Roman" w:hAnsi="Times New Roman" w:cs="Times New Roman"/>
          <w:szCs w:val="24"/>
          <w:highlight w:val="yellow"/>
        </w:rPr>
        <w:t xml:space="preserve"> He is setting forth Jesus as our Example. </w:t>
      </w:r>
      <w:r w:rsidR="003D60CE" w:rsidRPr="00DD288A">
        <w:rPr>
          <w:rFonts w:ascii="Times New Roman" w:eastAsia="Times New Roman" w:hAnsi="Times New Roman" w:cs="Times New Roman"/>
          <w:szCs w:val="24"/>
          <w:highlight w:val="yellow"/>
        </w:rPr>
        <w:lastRenderedPageBreak/>
        <w:t xml:space="preserve">Jesus faithfully ran the race set before Him, enduring to the very end. He not only entered the race, but He </w:t>
      </w:r>
      <w:r w:rsidR="003D60CE" w:rsidRPr="00DD288A">
        <w:rPr>
          <w:rFonts w:ascii="Times New Roman" w:eastAsia="Times New Roman" w:hAnsi="Times New Roman" w:cs="Times New Roman"/>
          <w:i/>
          <w:szCs w:val="24"/>
          <w:highlight w:val="yellow"/>
        </w:rPr>
        <w:t>finished</w:t>
      </w:r>
      <w:r w:rsidR="003D60CE" w:rsidRPr="00DD288A">
        <w:rPr>
          <w:rFonts w:ascii="Times New Roman" w:eastAsia="Times New Roman" w:hAnsi="Times New Roman" w:cs="Times New Roman"/>
          <w:szCs w:val="24"/>
          <w:highlight w:val="yellow"/>
        </w:rPr>
        <w:t xml:space="preserve"> it.</w:t>
      </w:r>
    </w:p>
    <w:p w:rsidR="003D60CE" w:rsidRDefault="003D60CE" w:rsidP="00224915">
      <w:pPr>
        <w:tabs>
          <w:tab w:val="left" w:pos="1296"/>
        </w:tabs>
        <w:rPr>
          <w:rFonts w:ascii="Times New Roman" w:eastAsia="Times New Roman" w:hAnsi="Times New Roman" w:cs="Times New Roman"/>
          <w:szCs w:val="24"/>
        </w:rPr>
      </w:pPr>
    </w:p>
    <w:p w:rsidR="00DD288A" w:rsidRPr="00784B1F" w:rsidRDefault="00DD288A" w:rsidP="000F710E">
      <w:pPr>
        <w:shd w:val="clear" w:color="auto" w:fill="C6D9F1" w:themeFill="text2" w:themeFillTint="33"/>
        <w:tabs>
          <w:tab w:val="left" w:pos="1296"/>
        </w:tabs>
        <w:rPr>
          <w:rFonts w:ascii="Times New Roman" w:eastAsia="Times New Roman" w:hAnsi="Times New Roman" w:cs="Times New Roman"/>
          <w:szCs w:val="24"/>
        </w:rPr>
      </w:pPr>
      <w:r>
        <w:rPr>
          <w:rFonts w:ascii="Times New Roman" w:eastAsia="Times New Roman" w:hAnsi="Times New Roman" w:cs="Times New Roman"/>
          <w:szCs w:val="24"/>
        </w:rPr>
        <w:t>Is the writer</w:t>
      </w:r>
      <w:r>
        <w:rPr>
          <w:rFonts w:ascii="Times New Roman" w:eastAsia="Times New Roman" w:hAnsi="Times New Roman" w:cs="Times New Roman"/>
          <w:szCs w:val="24"/>
        </w:rPr>
        <w:t xml:space="preserve"> saying that Jesus is the </w:t>
      </w:r>
      <w:r>
        <w:rPr>
          <w:rFonts w:ascii="Times New Roman" w:eastAsia="Times New Roman" w:hAnsi="Times New Roman" w:cs="Times New Roman"/>
          <w:szCs w:val="24"/>
        </w:rPr>
        <w:t xml:space="preserve">Author or </w:t>
      </w:r>
      <w:r>
        <w:rPr>
          <w:rFonts w:ascii="Times New Roman" w:eastAsia="Times New Roman" w:hAnsi="Times New Roman" w:cs="Times New Roman"/>
          <w:szCs w:val="24"/>
        </w:rPr>
        <w:t xml:space="preserve">Leader of </w:t>
      </w:r>
      <w:r>
        <w:rPr>
          <w:rFonts w:ascii="Times New Roman" w:eastAsia="Times New Roman" w:hAnsi="Times New Roman" w:cs="Times New Roman"/>
          <w:i/>
          <w:szCs w:val="24"/>
        </w:rPr>
        <w:t>our</w:t>
      </w:r>
      <w:r>
        <w:rPr>
          <w:rFonts w:ascii="Times New Roman" w:eastAsia="Times New Roman" w:hAnsi="Times New Roman" w:cs="Times New Roman"/>
          <w:szCs w:val="24"/>
        </w:rPr>
        <w:t xml:space="preserve"> </w:t>
      </w:r>
      <w:proofErr w:type="gramStart"/>
      <w:r>
        <w:rPr>
          <w:rFonts w:ascii="Times New Roman" w:eastAsia="Times New Roman" w:hAnsi="Times New Roman" w:cs="Times New Roman"/>
          <w:szCs w:val="24"/>
        </w:rPr>
        <w:t>faith.</w:t>
      </w:r>
      <w:proofErr w:type="gramEnd"/>
      <w:r>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Or </w:t>
      </w:r>
      <w:r>
        <w:rPr>
          <w:rFonts w:ascii="Times New Roman" w:eastAsia="Times New Roman" w:hAnsi="Times New Roman" w:cs="Times New Roman"/>
          <w:szCs w:val="24"/>
        </w:rPr>
        <w:t xml:space="preserve">is </w:t>
      </w:r>
      <w:r>
        <w:rPr>
          <w:rFonts w:ascii="Times New Roman" w:eastAsia="Times New Roman" w:hAnsi="Times New Roman" w:cs="Times New Roman"/>
          <w:szCs w:val="24"/>
        </w:rPr>
        <w:t xml:space="preserve">he </w:t>
      </w:r>
      <w:r>
        <w:rPr>
          <w:rFonts w:ascii="Times New Roman" w:eastAsia="Times New Roman" w:hAnsi="Times New Roman" w:cs="Times New Roman"/>
          <w:szCs w:val="24"/>
        </w:rPr>
        <w:t xml:space="preserve">saying that Jesus is the </w:t>
      </w:r>
      <w:r>
        <w:rPr>
          <w:rFonts w:ascii="Times New Roman" w:eastAsia="Times New Roman" w:hAnsi="Times New Roman" w:cs="Times New Roman"/>
          <w:szCs w:val="24"/>
        </w:rPr>
        <w:t xml:space="preserve">Author or </w:t>
      </w:r>
      <w:r>
        <w:rPr>
          <w:rFonts w:ascii="Times New Roman" w:eastAsia="Times New Roman" w:hAnsi="Times New Roman" w:cs="Times New Roman"/>
          <w:szCs w:val="24"/>
        </w:rPr>
        <w:t>Leader of faith in general</w:t>
      </w:r>
      <w:r>
        <w:rPr>
          <w:rFonts w:ascii="Times New Roman" w:eastAsia="Times New Roman" w:hAnsi="Times New Roman" w:cs="Times New Roman"/>
          <w:szCs w:val="24"/>
        </w:rPr>
        <w:t>?</w:t>
      </w:r>
      <w:r>
        <w:rPr>
          <w:rFonts w:ascii="Times New Roman" w:eastAsia="Times New Roman" w:hAnsi="Times New Roman" w:cs="Times New Roman"/>
          <w:szCs w:val="24"/>
        </w:rPr>
        <w:t xml:space="preserve"> </w:t>
      </w:r>
      <w:r w:rsidR="00784B1F">
        <w:rPr>
          <w:rFonts w:ascii="Times New Roman" w:eastAsia="Times New Roman" w:hAnsi="Times New Roman" w:cs="Times New Roman"/>
          <w:szCs w:val="24"/>
        </w:rPr>
        <w:t xml:space="preserve">The text literally says simply faith in general. Is it possible that the writer meant </w:t>
      </w:r>
      <w:r w:rsidR="00784B1F">
        <w:rPr>
          <w:rFonts w:ascii="Times New Roman" w:eastAsia="Times New Roman" w:hAnsi="Times New Roman" w:cs="Times New Roman"/>
          <w:i/>
          <w:szCs w:val="24"/>
        </w:rPr>
        <w:t>our</w:t>
      </w:r>
      <w:r w:rsidR="00784B1F">
        <w:rPr>
          <w:rFonts w:ascii="Times New Roman" w:eastAsia="Times New Roman" w:hAnsi="Times New Roman" w:cs="Times New Roman"/>
          <w:szCs w:val="24"/>
        </w:rPr>
        <w:t xml:space="preserve"> faith? Yes, it’s possible. But, again, that’s a matter of human interpretation. </w:t>
      </w:r>
    </w:p>
    <w:p w:rsidR="00DD288A" w:rsidRDefault="00DD288A" w:rsidP="00224915">
      <w:pPr>
        <w:tabs>
          <w:tab w:val="left" w:pos="1296"/>
        </w:tabs>
        <w:rPr>
          <w:rFonts w:ascii="Times New Roman" w:eastAsia="Times New Roman" w:hAnsi="Times New Roman" w:cs="Times New Roman"/>
          <w:szCs w:val="24"/>
        </w:rPr>
      </w:pPr>
    </w:p>
    <w:p w:rsidR="003D60CE" w:rsidRPr="00784B1F" w:rsidRDefault="003D60CE" w:rsidP="00224915">
      <w:pPr>
        <w:tabs>
          <w:tab w:val="left" w:pos="1296"/>
        </w:tabs>
        <w:rPr>
          <w:rFonts w:ascii="Times New Roman" w:eastAsia="Times New Roman" w:hAnsi="Times New Roman" w:cs="Times New Roman"/>
          <w:szCs w:val="24"/>
          <w:highlight w:val="yellow"/>
        </w:rPr>
      </w:pPr>
      <w:r w:rsidRPr="00784B1F">
        <w:rPr>
          <w:rFonts w:ascii="Times New Roman" w:eastAsia="Times New Roman" w:hAnsi="Times New Roman" w:cs="Times New Roman"/>
          <w:szCs w:val="24"/>
          <w:highlight w:val="yellow"/>
        </w:rPr>
        <w:t>Now, let’s go back and re-read the larger passage (from Heb. 12:1-</w:t>
      </w:r>
      <w:r w:rsidR="00A927CE" w:rsidRPr="00784B1F">
        <w:rPr>
          <w:rFonts w:ascii="Times New Roman" w:eastAsia="Times New Roman" w:hAnsi="Times New Roman" w:cs="Times New Roman"/>
          <w:szCs w:val="24"/>
          <w:highlight w:val="yellow"/>
        </w:rPr>
        <w:t>3</w:t>
      </w:r>
      <w:r w:rsidRPr="00784B1F">
        <w:rPr>
          <w:rFonts w:ascii="Times New Roman" w:eastAsia="Times New Roman" w:hAnsi="Times New Roman" w:cs="Times New Roman"/>
          <w:szCs w:val="24"/>
          <w:highlight w:val="yellow"/>
        </w:rPr>
        <w:t>)</w:t>
      </w:r>
      <w:r w:rsidR="00A927CE" w:rsidRPr="00784B1F">
        <w:rPr>
          <w:rFonts w:ascii="Times New Roman" w:eastAsia="Times New Roman" w:hAnsi="Times New Roman" w:cs="Times New Roman"/>
          <w:szCs w:val="24"/>
          <w:highlight w:val="yellow"/>
        </w:rPr>
        <w:t>, this time reading what the Greek text actually says:</w:t>
      </w:r>
    </w:p>
    <w:p w:rsidR="00A927CE" w:rsidRPr="00784B1F" w:rsidRDefault="00A927CE" w:rsidP="00224915">
      <w:pPr>
        <w:tabs>
          <w:tab w:val="left" w:pos="1296"/>
        </w:tabs>
        <w:rPr>
          <w:rFonts w:ascii="Times New Roman" w:eastAsia="Times New Roman" w:hAnsi="Times New Roman" w:cs="Times New Roman"/>
          <w:szCs w:val="24"/>
          <w:highlight w:val="yellow"/>
        </w:rPr>
      </w:pPr>
    </w:p>
    <w:p w:rsidR="00A927CE" w:rsidRPr="00784B1F" w:rsidRDefault="00A927CE" w:rsidP="00A927CE">
      <w:pPr>
        <w:tabs>
          <w:tab w:val="clear" w:pos="432"/>
          <w:tab w:val="clear" w:pos="864"/>
        </w:tabs>
        <w:autoSpaceDE/>
        <w:autoSpaceDN/>
        <w:adjustRightInd/>
        <w:rPr>
          <w:rFonts w:ascii="Times New Roman" w:eastAsia="Times New Roman" w:hAnsi="Times New Roman" w:cs="Times New Roman"/>
          <w:szCs w:val="24"/>
          <w:highlight w:val="yellow"/>
        </w:rPr>
      </w:pPr>
      <w:r w:rsidRPr="00784B1F">
        <w:rPr>
          <w:rFonts w:ascii="Verdana" w:eastAsia="Times New Roman" w:hAnsi="Verdana" w:cs="Times New Roman"/>
          <w:b/>
          <w:bCs/>
          <w:position w:val="6"/>
          <w:sz w:val="17"/>
          <w:szCs w:val="17"/>
          <w:highlight w:val="yellow"/>
        </w:rPr>
        <w:t>1</w:t>
      </w:r>
      <w:r w:rsidRPr="00784B1F">
        <w:rPr>
          <w:rFonts w:ascii="Times New Roman" w:eastAsia="Times New Roman" w:hAnsi="Times New Roman" w:cs="Times New Roman"/>
          <w:szCs w:val="24"/>
          <w:highlight w:val="yellow"/>
        </w:rPr>
        <w:t xml:space="preserve"> Therefore we also, since we are surrounded by so great a cloud of witnesses, let us lay aside every weight, and the sin which so easily ensnares </w:t>
      </w:r>
      <w:r w:rsidRPr="00784B1F">
        <w:rPr>
          <w:rFonts w:ascii="Times New Roman" w:eastAsia="Times New Roman" w:hAnsi="Times New Roman" w:cs="Times New Roman"/>
          <w:i/>
          <w:iCs/>
          <w:szCs w:val="24"/>
          <w:highlight w:val="yellow"/>
        </w:rPr>
        <w:t>us,</w:t>
      </w:r>
      <w:r w:rsidRPr="00784B1F">
        <w:rPr>
          <w:rFonts w:ascii="Times New Roman" w:eastAsia="Times New Roman" w:hAnsi="Times New Roman" w:cs="Times New Roman"/>
          <w:szCs w:val="24"/>
          <w:highlight w:val="yellow"/>
        </w:rPr>
        <w:t xml:space="preserve"> and let us run with endurance the race that is set before us</w:t>
      </w:r>
      <w:proofErr w:type="gramStart"/>
      <w:r w:rsidRPr="00784B1F">
        <w:rPr>
          <w:rFonts w:ascii="Times New Roman" w:eastAsia="Times New Roman" w:hAnsi="Times New Roman" w:cs="Times New Roman"/>
          <w:szCs w:val="24"/>
          <w:highlight w:val="yellow"/>
        </w:rPr>
        <w:t>,</w:t>
      </w:r>
      <w:r w:rsidRPr="00784B1F">
        <w:rPr>
          <w:rFonts w:ascii="Verdana" w:eastAsia="Times New Roman" w:hAnsi="Verdana" w:cs="Times New Roman"/>
          <w:b/>
          <w:bCs/>
          <w:position w:val="6"/>
          <w:sz w:val="17"/>
          <w:szCs w:val="17"/>
          <w:highlight w:val="yellow"/>
        </w:rPr>
        <w:t>2</w:t>
      </w:r>
      <w:proofErr w:type="gramEnd"/>
      <w:r w:rsidRPr="00784B1F">
        <w:rPr>
          <w:rFonts w:ascii="Times New Roman" w:eastAsia="Times New Roman" w:hAnsi="Times New Roman" w:cs="Times New Roman"/>
          <w:szCs w:val="24"/>
          <w:highlight w:val="yellow"/>
        </w:rPr>
        <w:t xml:space="preserve"> looking unto Jesus, the leader and finisher of faith, who for the joy that was set before Him endured the cross, despising the shame, and has sat down at the right hand of the throne of God. </w:t>
      </w:r>
      <w:r w:rsidRPr="00784B1F">
        <w:rPr>
          <w:rFonts w:ascii="Verdana" w:eastAsia="Times New Roman" w:hAnsi="Verdana" w:cs="Times New Roman"/>
          <w:b/>
          <w:bCs/>
          <w:position w:val="6"/>
          <w:sz w:val="17"/>
          <w:szCs w:val="17"/>
          <w:highlight w:val="yellow"/>
        </w:rPr>
        <w:t>3</w:t>
      </w:r>
      <w:r w:rsidRPr="00784B1F">
        <w:rPr>
          <w:rFonts w:ascii="Times New Roman" w:eastAsia="Times New Roman" w:hAnsi="Times New Roman" w:cs="Times New Roman"/>
          <w:szCs w:val="24"/>
          <w:highlight w:val="yellow"/>
        </w:rPr>
        <w:t xml:space="preserve"> For consider Him who endured such hostility from sinners against Himself, lest you become weary and discouraged in your souls. </w:t>
      </w:r>
      <w:proofErr w:type="spellStart"/>
      <w:r w:rsidRPr="00784B1F">
        <w:rPr>
          <w:rFonts w:ascii="Times New Roman" w:eastAsia="Times New Roman" w:hAnsi="Times New Roman" w:cs="Times New Roman"/>
          <w:szCs w:val="24"/>
          <w:highlight w:val="yellow"/>
        </w:rPr>
        <w:t>Heb</w:t>
      </w:r>
      <w:proofErr w:type="spellEnd"/>
      <w:r w:rsidRPr="00784B1F">
        <w:rPr>
          <w:rFonts w:ascii="Times New Roman" w:eastAsia="Times New Roman" w:hAnsi="Times New Roman" w:cs="Times New Roman"/>
          <w:szCs w:val="24"/>
          <w:highlight w:val="yellow"/>
        </w:rPr>
        <w:t xml:space="preserve"> 12:1-3 (NKJV)</w:t>
      </w:r>
    </w:p>
    <w:p w:rsidR="00A927CE" w:rsidRPr="00784B1F" w:rsidRDefault="00A927CE" w:rsidP="00224915">
      <w:pPr>
        <w:tabs>
          <w:tab w:val="left" w:pos="1296"/>
        </w:tabs>
        <w:rPr>
          <w:highlight w:val="yellow"/>
        </w:rPr>
      </w:pPr>
    </w:p>
    <w:p w:rsidR="0085070B" w:rsidRPr="00784B1F" w:rsidRDefault="00A927CE" w:rsidP="00224915">
      <w:pPr>
        <w:tabs>
          <w:tab w:val="left" w:pos="1296"/>
        </w:tabs>
        <w:rPr>
          <w:highlight w:val="yellow"/>
        </w:rPr>
      </w:pPr>
      <w:r w:rsidRPr="00784B1F">
        <w:rPr>
          <w:highlight w:val="yellow"/>
        </w:rPr>
        <w:t xml:space="preserve">No, Jesus doesn’t run the race for us. The Scripture urges </w:t>
      </w:r>
      <w:r w:rsidRPr="00784B1F">
        <w:rPr>
          <w:i/>
          <w:highlight w:val="yellow"/>
        </w:rPr>
        <w:t>us</w:t>
      </w:r>
      <w:r w:rsidRPr="00784B1F">
        <w:rPr>
          <w:highlight w:val="yellow"/>
        </w:rPr>
        <w:t xml:space="preserve"> to run the race with endurance. And it sets forth Jesus as our great Exemplar. He did not become weary and discouraged, but He ran the race with endurance. We must do the same, following His example.</w:t>
      </w:r>
    </w:p>
    <w:p w:rsidR="00A927CE" w:rsidRPr="00784B1F" w:rsidRDefault="00A927CE" w:rsidP="00224915">
      <w:pPr>
        <w:tabs>
          <w:tab w:val="left" w:pos="1296"/>
        </w:tabs>
        <w:rPr>
          <w:highlight w:val="yellow"/>
        </w:rPr>
      </w:pPr>
    </w:p>
    <w:p w:rsidR="00224915" w:rsidRDefault="00A22FA3" w:rsidP="00224915">
      <w:pPr>
        <w:tabs>
          <w:tab w:val="left" w:pos="1296"/>
        </w:tabs>
      </w:pPr>
      <w:r w:rsidRPr="00784B1F">
        <w:rPr>
          <w:highlight w:val="yellow"/>
        </w:rPr>
        <w:t>Regrettably, that passage is Hebrews is not an isolated example. This business of translators adding words to Scripture, of their own accord, to make Scripture fit their interpretation is rampant throughout the New Testament, and it’s in nearly every translation, including the KJV.</w:t>
      </w:r>
    </w:p>
    <w:p w:rsidR="00A927CE" w:rsidRDefault="00A927CE" w:rsidP="00224915">
      <w:pPr>
        <w:tabs>
          <w:tab w:val="left" w:pos="1296"/>
        </w:tabs>
      </w:pPr>
    </w:p>
    <w:p w:rsidR="00224915" w:rsidRPr="001909B9" w:rsidRDefault="001909B9" w:rsidP="00224915">
      <w:pPr>
        <w:tabs>
          <w:tab w:val="left" w:pos="1296"/>
        </w:tabs>
        <w:rPr>
          <w:b/>
        </w:rPr>
      </w:pPr>
      <w:r w:rsidRPr="001909B9">
        <w:rPr>
          <w:b/>
        </w:rPr>
        <w:t>EXAMPLES</w:t>
      </w:r>
    </w:p>
    <w:p w:rsidR="00AB3A70" w:rsidRDefault="00AB3A70" w:rsidP="00AB3A70">
      <w:pPr>
        <w:widowControl w:val="0"/>
        <w:tabs>
          <w:tab w:val="clear" w:pos="432"/>
          <w:tab w:val="clear" w:pos="864"/>
          <w:tab w:val="left" w:pos="0"/>
        </w:tabs>
        <w:rPr>
          <w:rFonts w:ascii="Times New Roman" w:eastAsiaTheme="minorEastAsia" w:hAnsi="Times New Roman" w:cs="Times New Roman"/>
          <w:iCs/>
          <w:color w:val="000000"/>
          <w:szCs w:val="24"/>
        </w:rPr>
      </w:pPr>
    </w:p>
    <w:p w:rsidR="00784B1F" w:rsidRDefault="0035705B" w:rsidP="00AB3A70">
      <w:pPr>
        <w:widowControl w:val="0"/>
        <w:tabs>
          <w:tab w:val="clear" w:pos="432"/>
          <w:tab w:val="clear" w:pos="864"/>
          <w:tab w:val="left" w:pos="0"/>
        </w:tabs>
        <w:rPr>
          <w:rFonts w:ascii="Times New Roman" w:eastAsiaTheme="minorEastAsia" w:hAnsi="Times New Roman" w:cs="Times New Roman"/>
          <w:iCs/>
          <w:color w:val="000000"/>
          <w:szCs w:val="24"/>
        </w:rPr>
      </w:pPr>
      <w:r>
        <w:rPr>
          <w:rFonts w:ascii="Times New Roman" w:eastAsiaTheme="minorEastAsia" w:hAnsi="Times New Roman" w:cs="Times New Roman"/>
          <w:iCs/>
          <w:color w:val="000000"/>
          <w:szCs w:val="24"/>
        </w:rPr>
        <w:t xml:space="preserve">The passage we’ve been looking at in Hebrews isn’t some isolated example. All throughout the Bible translators add words in order to make the text make sense—or to make the text fit their preconceived beliefs. Now, I don’t think most Bible translators are deliberately trying to alter the text of Scripture. </w:t>
      </w:r>
    </w:p>
    <w:p w:rsidR="00784B1F" w:rsidRDefault="00784B1F" w:rsidP="00AB3A70">
      <w:pPr>
        <w:widowControl w:val="0"/>
        <w:tabs>
          <w:tab w:val="clear" w:pos="432"/>
          <w:tab w:val="clear" w:pos="864"/>
          <w:tab w:val="left" w:pos="0"/>
        </w:tabs>
        <w:rPr>
          <w:rFonts w:ascii="Times New Roman" w:eastAsiaTheme="minorEastAsia" w:hAnsi="Times New Roman" w:cs="Times New Roman"/>
          <w:iCs/>
          <w:color w:val="000000"/>
          <w:szCs w:val="24"/>
        </w:rPr>
      </w:pPr>
    </w:p>
    <w:p w:rsidR="00AB3A70" w:rsidRPr="00AB3A70" w:rsidRDefault="00AB3A70" w:rsidP="00AB3A70">
      <w:pPr>
        <w:widowControl w:val="0"/>
        <w:tabs>
          <w:tab w:val="clear" w:pos="432"/>
          <w:tab w:val="clear" w:pos="864"/>
          <w:tab w:val="left" w:pos="0"/>
        </w:tabs>
        <w:rPr>
          <w:rFonts w:ascii="Times New Roman" w:eastAsiaTheme="minorEastAsia" w:hAnsi="Times New Roman" w:cs="Times New Roman"/>
          <w:color w:val="000000"/>
          <w:szCs w:val="24"/>
        </w:rPr>
      </w:pPr>
      <w:r w:rsidRPr="00AB3A70">
        <w:rPr>
          <w:rFonts w:ascii="Times New Roman" w:eastAsiaTheme="minorEastAsia" w:hAnsi="Times New Roman" w:cs="Times New Roman"/>
          <w:iCs/>
          <w:color w:val="000000"/>
          <w:szCs w:val="24"/>
        </w:rPr>
        <w:t xml:space="preserve">For he is not a Jew who is one outwardly, nor is that circumcision which is outward in the flesh; </w:t>
      </w:r>
      <w:proofErr w:type="gramStart"/>
      <w:r w:rsidRPr="00AB3A70">
        <w:rPr>
          <w:rFonts w:ascii="Times New Roman" w:eastAsiaTheme="minorEastAsia" w:hAnsi="Times New Roman" w:cs="Times New Roman"/>
          <w:iCs/>
          <w:color w:val="000000"/>
          <w:szCs w:val="24"/>
        </w:rPr>
        <w:t>but</w:t>
      </w:r>
      <w:proofErr w:type="gramEnd"/>
      <w:r w:rsidRPr="00AB3A70">
        <w:rPr>
          <w:rFonts w:ascii="Times New Roman" w:eastAsiaTheme="minorEastAsia" w:hAnsi="Times New Roman" w:cs="Times New Roman"/>
          <w:iCs/>
          <w:color w:val="000000"/>
          <w:szCs w:val="24"/>
        </w:rPr>
        <w:t xml:space="preserve"> he is a Jew who is one inwardly.</w:t>
      </w:r>
      <w:r w:rsidRPr="00AB3A70">
        <w:rPr>
          <w:rFonts w:ascii="Times New Roman" w:eastAsiaTheme="minorEastAsia" w:hAnsi="Times New Roman" w:cs="Times New Roman"/>
          <w:color w:val="000000"/>
          <w:szCs w:val="24"/>
        </w:rPr>
        <w:t xml:space="preserve"> </w:t>
      </w:r>
      <w:r w:rsidRPr="00AB3A70">
        <w:rPr>
          <w:rFonts w:ascii="Sakkal Majalla" w:eastAsiaTheme="minorEastAsia" w:hAnsi="Sakkal Majalla" w:cs="Sakkal Majalla"/>
          <w:smallCaps/>
          <w:color w:val="000000"/>
          <w:sz w:val="21"/>
          <w:szCs w:val="21"/>
        </w:rPr>
        <w:t>Rom. 2:28</w:t>
      </w:r>
      <w:proofErr w:type="gramStart"/>
      <w:r w:rsidRPr="00AB3A70">
        <w:rPr>
          <w:rFonts w:ascii="Sakkal Majalla" w:eastAsiaTheme="minorEastAsia" w:hAnsi="Sakkal Majalla" w:cs="Sakkal Majalla"/>
          <w:smallCaps/>
          <w:color w:val="000000"/>
          <w:sz w:val="21"/>
          <w:szCs w:val="21"/>
        </w:rPr>
        <w:t>,29</w:t>
      </w:r>
      <w:proofErr w:type="gramEnd"/>
      <w:r w:rsidRPr="00AB3A70">
        <w:rPr>
          <w:rFonts w:ascii="Sakkal Majalla" w:eastAsiaTheme="minorEastAsia" w:hAnsi="Sakkal Majalla" w:cs="Sakkal Majalla"/>
          <w:smallCaps/>
          <w:color w:val="000000"/>
          <w:sz w:val="21"/>
          <w:szCs w:val="21"/>
        </w:rPr>
        <w:t>.</w:t>
      </w:r>
    </w:p>
    <w:p w:rsidR="00AB3A70" w:rsidRDefault="00AB3A70" w:rsidP="00224915">
      <w:pPr>
        <w:tabs>
          <w:tab w:val="left" w:pos="1296"/>
        </w:tabs>
      </w:pPr>
    </w:p>
    <w:p w:rsidR="00224915" w:rsidRDefault="001909B9" w:rsidP="00224915">
      <w:pPr>
        <w:tabs>
          <w:tab w:val="left" w:pos="1296"/>
        </w:tabs>
      </w:pPr>
      <w:r>
        <w:t xml:space="preserve">NIV: A man is not a Jew if he is </w:t>
      </w:r>
      <w:r w:rsidRPr="001909B9">
        <w:rPr>
          <w:u w:val="single"/>
        </w:rPr>
        <w:t>only</w:t>
      </w:r>
      <w:r>
        <w:t xml:space="preserve"> one outwardly, nor is circumcision </w:t>
      </w:r>
      <w:r w:rsidRPr="001909B9">
        <w:rPr>
          <w:u w:val="single"/>
        </w:rPr>
        <w:t>merely</w:t>
      </w:r>
      <w:r>
        <w:t xml:space="preserve"> outward and physical.”</w:t>
      </w:r>
    </w:p>
    <w:p w:rsidR="00247A9F" w:rsidRDefault="00247A9F" w:rsidP="00247A9F">
      <w:pPr>
        <w:pBdr>
          <w:bottom w:val="single" w:sz="4" w:space="1" w:color="auto"/>
        </w:pBdr>
        <w:tabs>
          <w:tab w:val="left" w:pos="1296"/>
        </w:tabs>
      </w:pPr>
    </w:p>
    <w:p w:rsidR="00247A9F" w:rsidRDefault="00A22FA3" w:rsidP="00A22FA3">
      <w:pPr>
        <w:widowControl w:val="0"/>
        <w:tabs>
          <w:tab w:val="clear" w:pos="432"/>
          <w:tab w:val="clear" w:pos="864"/>
          <w:tab w:val="left" w:pos="576"/>
        </w:tabs>
        <w:spacing w:after="120"/>
        <w:rPr>
          <w:rFonts w:eastAsiaTheme="minorEastAsia" w:cs="Times New Roman"/>
          <w:szCs w:val="24"/>
        </w:rPr>
      </w:pPr>
      <w:r>
        <w:rPr>
          <w:rFonts w:eastAsiaTheme="minorEastAsia" w:cs="Times New Roman"/>
          <w:szCs w:val="24"/>
        </w:rPr>
        <w:t xml:space="preserve">ESV: </w:t>
      </w:r>
      <w:r w:rsidR="00247A9F" w:rsidRPr="00247A9F">
        <w:rPr>
          <w:rFonts w:eastAsiaTheme="minorEastAsia" w:cs="Times New Roman"/>
          <w:szCs w:val="24"/>
        </w:rPr>
        <w:t xml:space="preserve">Rom. 6:23:  </w:t>
      </w:r>
      <w:r w:rsidR="00EF373D">
        <w:rPr>
          <w:rFonts w:eastAsiaTheme="minorEastAsia" w:cs="Times New Roman"/>
          <w:szCs w:val="24"/>
        </w:rPr>
        <w:t xml:space="preserve">“For the wages of sin is death, but the free gift of God is eternal life in Christ Jesus our Lord.” However, the Greek </w:t>
      </w:r>
      <w:r w:rsidR="00247A9F" w:rsidRPr="00247A9F">
        <w:rPr>
          <w:rFonts w:eastAsiaTheme="minorEastAsia" w:cs="Times New Roman"/>
          <w:szCs w:val="24"/>
        </w:rPr>
        <w:t>does not say “</w:t>
      </w:r>
      <w:r w:rsidR="00247A9F" w:rsidRPr="00EF373D">
        <w:rPr>
          <w:rFonts w:eastAsiaTheme="minorEastAsia" w:cs="Times New Roman"/>
          <w:szCs w:val="24"/>
          <w:u w:val="single"/>
        </w:rPr>
        <w:t>free</w:t>
      </w:r>
      <w:r w:rsidR="00247A9F" w:rsidRPr="00247A9F">
        <w:rPr>
          <w:rFonts w:eastAsiaTheme="minorEastAsia" w:cs="Times New Roman"/>
          <w:szCs w:val="24"/>
        </w:rPr>
        <w:t xml:space="preserve"> gift</w:t>
      </w:r>
      <w:r w:rsidR="00EF373D">
        <w:rPr>
          <w:rFonts w:eastAsiaTheme="minorEastAsia" w:cs="Times New Roman"/>
          <w:szCs w:val="24"/>
        </w:rPr>
        <w:t>.</w:t>
      </w:r>
      <w:r w:rsidR="00247A9F" w:rsidRPr="00247A9F">
        <w:rPr>
          <w:rFonts w:eastAsiaTheme="minorEastAsia" w:cs="Times New Roman"/>
          <w:szCs w:val="24"/>
        </w:rPr>
        <w:t>”</w:t>
      </w:r>
      <w:r w:rsidR="00EF373D">
        <w:rPr>
          <w:rFonts w:eastAsiaTheme="minorEastAsia" w:cs="Times New Roman"/>
          <w:szCs w:val="24"/>
        </w:rPr>
        <w:t xml:space="preserve"> It simply says “gift,” using the ordinary Greek word for gift, which is </w:t>
      </w:r>
      <w:r w:rsidR="00EF373D">
        <w:rPr>
          <w:rFonts w:eastAsiaTheme="minorEastAsia" w:cs="Times New Roman"/>
          <w:i/>
          <w:szCs w:val="24"/>
        </w:rPr>
        <w:t>CHAR-is-ma.</w:t>
      </w:r>
      <w:r w:rsidR="00EF373D">
        <w:rPr>
          <w:rFonts w:eastAsiaTheme="minorEastAsia" w:cs="Times New Roman"/>
          <w:szCs w:val="24"/>
        </w:rPr>
        <w:t xml:space="preserve"> In Greek, a CHAR-is-ma can be given as a reward</w:t>
      </w:r>
      <w:r w:rsidR="00E35D05">
        <w:rPr>
          <w:rFonts w:eastAsiaTheme="minorEastAsia" w:cs="Times New Roman"/>
          <w:szCs w:val="24"/>
        </w:rPr>
        <w:t>, and it can be conditioned on certain behavior. By adding the word “free” in there, the translators of the ESV have simply tampered with Scripture.</w:t>
      </w:r>
    </w:p>
    <w:p w:rsidR="0033725F" w:rsidRDefault="0033725F" w:rsidP="0033725F">
      <w:pPr>
        <w:pBdr>
          <w:bottom w:val="single" w:sz="4" w:space="1" w:color="auto"/>
        </w:pBdr>
        <w:tabs>
          <w:tab w:val="left" w:pos="1296"/>
        </w:tabs>
      </w:pPr>
    </w:p>
    <w:p w:rsidR="00AB059B" w:rsidRDefault="00AB059B" w:rsidP="0033725F">
      <w:pPr>
        <w:tabs>
          <w:tab w:val="left" w:pos="1296"/>
        </w:tabs>
      </w:pPr>
    </w:p>
    <w:p w:rsidR="007A1A3E" w:rsidRPr="007A1A3E" w:rsidRDefault="0033725F" w:rsidP="007A1A3E">
      <w:pPr>
        <w:tabs>
          <w:tab w:val="clear" w:pos="432"/>
          <w:tab w:val="clear" w:pos="864"/>
        </w:tabs>
        <w:autoSpaceDE/>
        <w:autoSpaceDN/>
        <w:adjustRightInd/>
        <w:rPr>
          <w:rFonts w:ascii="Times New Roman" w:eastAsia="Times New Roman" w:hAnsi="Times New Roman" w:cs="Times New Roman"/>
          <w:szCs w:val="24"/>
        </w:rPr>
      </w:pPr>
      <w:r>
        <w:t>1 Pet. 3:3:</w:t>
      </w:r>
      <w:r w:rsidR="007A1A3E">
        <w:t xml:space="preserve"> </w:t>
      </w:r>
      <w:r w:rsidR="007A1A3E" w:rsidRPr="007A1A3E">
        <w:rPr>
          <w:rFonts w:ascii="Verdana" w:eastAsia="Times New Roman" w:hAnsi="Verdana" w:cs="Times New Roman"/>
          <w:b/>
          <w:bCs/>
          <w:position w:val="6"/>
          <w:sz w:val="17"/>
          <w:szCs w:val="17"/>
        </w:rPr>
        <w:t>3</w:t>
      </w:r>
      <w:r w:rsidR="007A1A3E" w:rsidRPr="007A1A3E">
        <w:rPr>
          <w:rFonts w:ascii="Times New Roman" w:eastAsia="Times New Roman" w:hAnsi="Times New Roman" w:cs="Times New Roman"/>
          <w:szCs w:val="24"/>
        </w:rPr>
        <w:t xml:space="preserve"> Do not let your adornment be </w:t>
      </w:r>
      <w:r w:rsidR="007A1A3E" w:rsidRPr="007A1A3E">
        <w:rPr>
          <w:rFonts w:ascii="Times New Roman" w:eastAsia="Times New Roman" w:hAnsi="Times New Roman" w:cs="Times New Roman"/>
          <w:i/>
          <w:iCs/>
          <w:szCs w:val="24"/>
        </w:rPr>
        <w:t>merely</w:t>
      </w:r>
      <w:r w:rsidR="007A1A3E" w:rsidRPr="007A1A3E">
        <w:rPr>
          <w:rFonts w:ascii="Times New Roman" w:eastAsia="Times New Roman" w:hAnsi="Times New Roman" w:cs="Times New Roman"/>
          <w:szCs w:val="24"/>
        </w:rPr>
        <w:t xml:space="preserve"> outward--arranging the hair, wearing gold, or putting on </w:t>
      </w:r>
      <w:r w:rsidR="007A1A3E" w:rsidRPr="007A1A3E">
        <w:rPr>
          <w:rFonts w:ascii="Times New Roman" w:eastAsia="Times New Roman" w:hAnsi="Times New Roman" w:cs="Times New Roman"/>
          <w:i/>
          <w:iCs/>
          <w:szCs w:val="24"/>
        </w:rPr>
        <w:t>fine</w:t>
      </w:r>
      <w:r w:rsidR="007A1A3E" w:rsidRPr="007A1A3E">
        <w:rPr>
          <w:rFonts w:ascii="Times New Roman" w:eastAsia="Times New Roman" w:hAnsi="Times New Roman" w:cs="Times New Roman"/>
          <w:szCs w:val="24"/>
        </w:rPr>
        <w:t xml:space="preserve"> apparel (NKJV)</w:t>
      </w:r>
    </w:p>
    <w:p w:rsidR="0033725F" w:rsidRDefault="0033725F" w:rsidP="0033725F">
      <w:pPr>
        <w:tabs>
          <w:tab w:val="left" w:pos="1296"/>
        </w:tabs>
      </w:pPr>
    </w:p>
    <w:p w:rsidR="0033725F" w:rsidRDefault="0033725F" w:rsidP="0033725F">
      <w:pPr>
        <w:pBdr>
          <w:bottom w:val="single" w:sz="4" w:space="1" w:color="auto"/>
        </w:pBdr>
        <w:tabs>
          <w:tab w:val="left" w:pos="1296"/>
        </w:tabs>
      </w:pPr>
    </w:p>
    <w:p w:rsidR="001909B9" w:rsidRDefault="001909B9" w:rsidP="00224915">
      <w:pPr>
        <w:tabs>
          <w:tab w:val="left" w:pos="1296"/>
        </w:tabs>
      </w:pPr>
    </w:p>
    <w:p w:rsidR="0033725F" w:rsidRDefault="0033725F" w:rsidP="0033725F">
      <w:pPr>
        <w:tabs>
          <w:tab w:val="clear" w:pos="432"/>
          <w:tab w:val="clear" w:pos="864"/>
        </w:tabs>
        <w:autoSpaceDE/>
        <w:autoSpaceDN/>
        <w:adjustRightInd/>
        <w:rPr>
          <w:rFonts w:ascii="Times New Roman" w:eastAsia="Times New Roman" w:hAnsi="Times New Roman" w:cs="Times New Roman"/>
          <w:szCs w:val="24"/>
        </w:rPr>
      </w:pPr>
      <w:r>
        <w:t xml:space="preserve">1 Cor. 10:23: </w:t>
      </w:r>
      <w:r w:rsidRPr="0033725F">
        <w:rPr>
          <w:rFonts w:ascii="Verdana" w:eastAsia="Times New Roman" w:hAnsi="Verdana" w:cs="Times New Roman"/>
          <w:b/>
          <w:bCs/>
          <w:position w:val="6"/>
          <w:sz w:val="17"/>
          <w:szCs w:val="17"/>
        </w:rPr>
        <w:t>23</w:t>
      </w:r>
      <w:r w:rsidRPr="0033725F">
        <w:rPr>
          <w:rFonts w:ascii="Times New Roman" w:eastAsia="Times New Roman" w:hAnsi="Times New Roman" w:cs="Times New Roman"/>
          <w:szCs w:val="24"/>
        </w:rPr>
        <w:t> </w:t>
      </w:r>
      <w:proofErr w:type="gramStart"/>
      <w:r w:rsidRPr="0033725F">
        <w:rPr>
          <w:rFonts w:ascii="Times New Roman" w:eastAsia="Times New Roman" w:hAnsi="Times New Roman" w:cs="Times New Roman"/>
          <w:szCs w:val="24"/>
        </w:rPr>
        <w:t>All</w:t>
      </w:r>
      <w:proofErr w:type="gramEnd"/>
      <w:r w:rsidRPr="0033725F">
        <w:rPr>
          <w:rFonts w:ascii="Times New Roman" w:eastAsia="Times New Roman" w:hAnsi="Times New Roman" w:cs="Times New Roman"/>
          <w:szCs w:val="24"/>
        </w:rPr>
        <w:t xml:space="preserve"> </w:t>
      </w:r>
      <w:r w:rsidRPr="00E35D05">
        <w:rPr>
          <w:rFonts w:ascii="Times New Roman" w:eastAsia="Times New Roman" w:hAnsi="Times New Roman" w:cs="Times New Roman"/>
          <w:szCs w:val="24"/>
          <w:u w:val="single"/>
        </w:rPr>
        <w:t>things</w:t>
      </w:r>
      <w:r w:rsidRPr="0033725F">
        <w:rPr>
          <w:rFonts w:ascii="Times New Roman" w:eastAsia="Times New Roman" w:hAnsi="Times New Roman" w:cs="Times New Roman"/>
          <w:szCs w:val="24"/>
        </w:rPr>
        <w:t xml:space="preserve"> are lawful for me, but all things are not expedient: all things are lawful for me, but all things edify not.</w:t>
      </w:r>
      <w:r>
        <w:rPr>
          <w:rFonts w:ascii="Times New Roman" w:eastAsia="Times New Roman" w:hAnsi="Times New Roman" w:cs="Times New Roman"/>
          <w:szCs w:val="24"/>
        </w:rPr>
        <w:t>”</w:t>
      </w:r>
    </w:p>
    <w:p w:rsidR="0033725F" w:rsidRDefault="0033725F" w:rsidP="0033725F">
      <w:pPr>
        <w:tabs>
          <w:tab w:val="clear" w:pos="432"/>
          <w:tab w:val="clear" w:pos="864"/>
        </w:tabs>
        <w:autoSpaceDE/>
        <w:autoSpaceDN/>
        <w:adjustRightInd/>
        <w:rPr>
          <w:rFonts w:ascii="Times New Roman" w:eastAsia="Times New Roman" w:hAnsi="Times New Roman" w:cs="Times New Roman"/>
          <w:szCs w:val="24"/>
        </w:rPr>
      </w:pPr>
    </w:p>
    <w:p w:rsidR="001909B9" w:rsidRDefault="0033725F" w:rsidP="0033725F">
      <w:pPr>
        <w:pBdr>
          <w:bottom w:val="single" w:sz="4" w:space="1" w:color="auto"/>
        </w:pBdr>
        <w:tabs>
          <w:tab w:val="clear" w:pos="432"/>
          <w:tab w:val="clear" w:pos="864"/>
        </w:tabs>
        <w:autoSpaceDE/>
        <w:autoSpaceDN/>
        <w:adjustRightInd/>
      </w:pPr>
      <w:r w:rsidRPr="0033725F">
        <w:rPr>
          <w:rFonts w:ascii="Times New Roman" w:eastAsia="Times New Roman" w:hAnsi="Times New Roman" w:cs="Times New Roman"/>
          <w:szCs w:val="24"/>
        </w:rPr>
        <w:t xml:space="preserve"> </w:t>
      </w:r>
    </w:p>
    <w:p w:rsidR="001909B9" w:rsidRDefault="001909B9" w:rsidP="00224915">
      <w:pPr>
        <w:tabs>
          <w:tab w:val="left" w:pos="1296"/>
        </w:tabs>
      </w:pPr>
    </w:p>
    <w:p w:rsidR="007A1A3E" w:rsidRPr="007A1A3E" w:rsidRDefault="0033725F" w:rsidP="00285259">
      <w:pPr>
        <w:tabs>
          <w:tab w:val="clear" w:pos="432"/>
          <w:tab w:val="clear" w:pos="864"/>
        </w:tabs>
        <w:autoSpaceDE/>
        <w:autoSpaceDN/>
        <w:adjustRightInd/>
        <w:rPr>
          <w:rFonts w:ascii="Times New Roman" w:eastAsia="Times New Roman" w:hAnsi="Times New Roman" w:cs="Times New Roman"/>
          <w:szCs w:val="24"/>
        </w:rPr>
      </w:pPr>
      <w:r>
        <w:t>John 1:16</w:t>
      </w:r>
      <w:proofErr w:type="gramStart"/>
      <w:r>
        <w:t>,17</w:t>
      </w:r>
      <w:proofErr w:type="gramEnd"/>
      <w:r>
        <w:t xml:space="preserve">: </w:t>
      </w:r>
      <w:r w:rsidR="007A1A3E" w:rsidRPr="007A1A3E">
        <w:rPr>
          <w:rFonts w:ascii="Verdana" w:eastAsia="Times New Roman" w:hAnsi="Verdana" w:cs="Times New Roman"/>
          <w:b/>
          <w:bCs/>
          <w:position w:val="6"/>
          <w:sz w:val="17"/>
          <w:szCs w:val="17"/>
        </w:rPr>
        <w:t>16</w:t>
      </w:r>
      <w:r w:rsidR="007A1A3E" w:rsidRPr="007A1A3E">
        <w:rPr>
          <w:rFonts w:ascii="Times New Roman" w:eastAsia="Times New Roman" w:hAnsi="Times New Roman" w:cs="Times New Roman"/>
          <w:szCs w:val="24"/>
        </w:rPr>
        <w:t xml:space="preserve"> And of his </w:t>
      </w:r>
      <w:proofErr w:type="spellStart"/>
      <w:r w:rsidR="007A1A3E" w:rsidRPr="007A1A3E">
        <w:rPr>
          <w:rFonts w:ascii="Times New Roman" w:eastAsia="Times New Roman" w:hAnsi="Times New Roman" w:cs="Times New Roman"/>
          <w:szCs w:val="24"/>
        </w:rPr>
        <w:t>fulness</w:t>
      </w:r>
      <w:proofErr w:type="spellEnd"/>
      <w:r w:rsidR="007A1A3E" w:rsidRPr="007A1A3E">
        <w:rPr>
          <w:rFonts w:ascii="Times New Roman" w:eastAsia="Times New Roman" w:hAnsi="Times New Roman" w:cs="Times New Roman"/>
          <w:szCs w:val="24"/>
        </w:rPr>
        <w:t xml:space="preserve"> have all we received, and grace for grace. </w:t>
      </w:r>
      <w:r w:rsidR="007A1A3E" w:rsidRPr="007A1A3E">
        <w:rPr>
          <w:rFonts w:ascii="Verdana" w:eastAsia="Times New Roman" w:hAnsi="Verdana" w:cs="Times New Roman"/>
          <w:b/>
          <w:bCs/>
          <w:position w:val="6"/>
          <w:sz w:val="17"/>
          <w:szCs w:val="17"/>
        </w:rPr>
        <w:t>17</w:t>
      </w:r>
      <w:r w:rsidR="007A1A3E" w:rsidRPr="007A1A3E">
        <w:rPr>
          <w:rFonts w:ascii="Times New Roman" w:eastAsia="Times New Roman" w:hAnsi="Times New Roman" w:cs="Times New Roman"/>
          <w:szCs w:val="24"/>
        </w:rPr>
        <w:t xml:space="preserve"> For the law was given by Moses, </w:t>
      </w:r>
      <w:r w:rsidR="007A1A3E" w:rsidRPr="007A1A3E">
        <w:rPr>
          <w:rFonts w:ascii="Times New Roman" w:eastAsia="Times New Roman" w:hAnsi="Times New Roman" w:cs="Times New Roman"/>
          <w:i/>
          <w:iCs/>
          <w:szCs w:val="24"/>
        </w:rPr>
        <w:t>but</w:t>
      </w:r>
      <w:r w:rsidR="007A1A3E" w:rsidRPr="007A1A3E">
        <w:rPr>
          <w:rFonts w:ascii="Times New Roman" w:eastAsia="Times New Roman" w:hAnsi="Times New Roman" w:cs="Times New Roman"/>
          <w:szCs w:val="24"/>
        </w:rPr>
        <w:t xml:space="preserve"> grace and truth came by Jesus Christ. </w:t>
      </w:r>
      <w:r w:rsidR="00285259">
        <w:rPr>
          <w:rFonts w:ascii="Times New Roman" w:eastAsia="Times New Roman" w:hAnsi="Times New Roman" w:cs="Times New Roman"/>
          <w:szCs w:val="24"/>
        </w:rPr>
        <w:t xml:space="preserve"> </w:t>
      </w:r>
      <w:r w:rsidR="007A1A3E" w:rsidRPr="007A1A3E">
        <w:rPr>
          <w:rFonts w:ascii="Times New Roman" w:eastAsia="Times New Roman" w:hAnsi="Times New Roman" w:cs="Times New Roman"/>
          <w:szCs w:val="24"/>
        </w:rPr>
        <w:t>John 1:16-17 (KJV)</w:t>
      </w:r>
    </w:p>
    <w:p w:rsidR="001909B9" w:rsidRDefault="001909B9" w:rsidP="001909B9">
      <w:pPr>
        <w:pBdr>
          <w:bottom w:val="single" w:sz="4" w:space="1" w:color="auto"/>
        </w:pBdr>
        <w:tabs>
          <w:tab w:val="left" w:pos="1296"/>
        </w:tabs>
      </w:pPr>
    </w:p>
    <w:p w:rsidR="004B31A1" w:rsidRDefault="004B31A1" w:rsidP="00224915">
      <w:pPr>
        <w:tabs>
          <w:tab w:val="left" w:pos="1296"/>
        </w:tabs>
        <w:rPr>
          <w:b/>
        </w:rPr>
      </w:pPr>
      <w:r>
        <w:rPr>
          <w:b/>
        </w:rPr>
        <w:t>V.</w:t>
      </w:r>
      <w:r w:rsidR="00E941A7">
        <w:rPr>
          <w:b/>
        </w:rPr>
        <w:t xml:space="preserve"> </w:t>
      </w:r>
      <w:r>
        <w:rPr>
          <w:b/>
        </w:rPr>
        <w:t>Problem of Special “Theological” Words</w:t>
      </w:r>
    </w:p>
    <w:p w:rsidR="00EE1A5B" w:rsidRDefault="00EE1A5B" w:rsidP="00224915">
      <w:pPr>
        <w:tabs>
          <w:tab w:val="left" w:pos="1296"/>
        </w:tabs>
        <w:rPr>
          <w:b/>
        </w:rPr>
      </w:pPr>
      <w:r>
        <w:rPr>
          <w:b/>
        </w:rPr>
        <w:t>VI. Problem of Theological Bias</w:t>
      </w:r>
      <w:r w:rsidR="00110205">
        <w:rPr>
          <w:b/>
        </w:rPr>
        <w:t xml:space="preserve"> in translation</w:t>
      </w:r>
    </w:p>
    <w:p w:rsidR="00EE1A5B" w:rsidRDefault="00EE1A5B" w:rsidP="00224915">
      <w:pPr>
        <w:tabs>
          <w:tab w:val="left" w:pos="1296"/>
        </w:tabs>
        <w:rPr>
          <w:b/>
        </w:rPr>
      </w:pPr>
      <w:r>
        <w:rPr>
          <w:b/>
        </w:rPr>
        <w:t>VII. Problem of hierarchy of New Testament books</w:t>
      </w:r>
    </w:p>
    <w:p w:rsidR="00EE1A5B" w:rsidRDefault="00EE1A5B" w:rsidP="00224915">
      <w:pPr>
        <w:tabs>
          <w:tab w:val="left" w:pos="1296"/>
        </w:tabs>
        <w:rPr>
          <w:b/>
        </w:rPr>
      </w:pPr>
      <w:r>
        <w:rPr>
          <w:b/>
        </w:rPr>
        <w:t xml:space="preserve">VIII. </w:t>
      </w:r>
      <w:r w:rsidR="00FE7979">
        <w:rPr>
          <w:b/>
        </w:rPr>
        <w:t xml:space="preserve">Biggest </w:t>
      </w:r>
      <w:r>
        <w:rPr>
          <w:b/>
        </w:rPr>
        <w:t xml:space="preserve">Problem </w:t>
      </w:r>
      <w:r w:rsidR="00FE7979">
        <w:rPr>
          <w:b/>
        </w:rPr>
        <w:t xml:space="preserve">of All: </w:t>
      </w:r>
      <w:r>
        <w:rPr>
          <w:b/>
        </w:rPr>
        <w:t xml:space="preserve"> the Reader’s Bias Blinding His Own Eyes</w:t>
      </w:r>
    </w:p>
    <w:p w:rsidR="00592665" w:rsidRDefault="00592665" w:rsidP="00224915">
      <w:pPr>
        <w:tabs>
          <w:tab w:val="left" w:pos="1296"/>
        </w:tabs>
      </w:pPr>
      <w:r>
        <w:tab/>
        <w:t>A.</w:t>
      </w:r>
      <w:r>
        <w:tab/>
        <w:t>Example of my own life, with both KJV and NWT</w:t>
      </w:r>
    </w:p>
    <w:p w:rsidR="00FE7979" w:rsidRPr="00592665" w:rsidRDefault="00FE7979" w:rsidP="00224915">
      <w:pPr>
        <w:tabs>
          <w:tab w:val="left" w:pos="1296"/>
        </w:tabs>
      </w:pPr>
    </w:p>
    <w:p w:rsidR="00EE1A5B" w:rsidRDefault="00EE1A5B" w:rsidP="00224915">
      <w:pPr>
        <w:tabs>
          <w:tab w:val="left" w:pos="1296"/>
        </w:tabs>
        <w:rPr>
          <w:b/>
        </w:rPr>
      </w:pPr>
    </w:p>
    <w:p w:rsidR="00EE1A5B" w:rsidRDefault="00EE1A5B" w:rsidP="00224915">
      <w:pPr>
        <w:tabs>
          <w:tab w:val="left" w:pos="1296"/>
        </w:tabs>
        <w:rPr>
          <w:b/>
        </w:rPr>
      </w:pPr>
    </w:p>
    <w:p w:rsidR="00AB059B" w:rsidRPr="001909B9" w:rsidRDefault="001909B9" w:rsidP="00224915">
      <w:pPr>
        <w:tabs>
          <w:tab w:val="left" w:pos="1296"/>
        </w:tabs>
        <w:rPr>
          <w:b/>
        </w:rPr>
      </w:pPr>
      <w:r w:rsidRPr="001909B9">
        <w:rPr>
          <w:b/>
        </w:rPr>
        <w:t>V</w:t>
      </w:r>
      <w:r w:rsidR="00AB059B" w:rsidRPr="001909B9">
        <w:rPr>
          <w:b/>
        </w:rPr>
        <w:t>I.</w:t>
      </w:r>
      <w:r w:rsidR="00AB059B" w:rsidRPr="001909B9">
        <w:rPr>
          <w:b/>
        </w:rPr>
        <w:tab/>
        <w:t>Point of this lesson is not to make you doubt God’s Word. It’s to alert you to the human influences on the Bible text that you read</w:t>
      </w:r>
    </w:p>
    <w:p w:rsidR="00AB059B" w:rsidRDefault="00AB059B" w:rsidP="00224915">
      <w:pPr>
        <w:tabs>
          <w:tab w:val="left" w:pos="1296"/>
        </w:tabs>
      </w:pPr>
      <w:r>
        <w:tab/>
      </w:r>
      <w:r>
        <w:tab/>
      </w:r>
    </w:p>
    <w:p w:rsidR="00AC4AAB" w:rsidRDefault="00AC4AAB" w:rsidP="00224915">
      <w:pPr>
        <w:tabs>
          <w:tab w:val="left" w:pos="1296"/>
        </w:tabs>
      </w:pPr>
    </w:p>
    <w:p w:rsidR="00AC4AAB" w:rsidRDefault="00AC4AAB" w:rsidP="00AC4AAB">
      <w:pPr>
        <w:tabs>
          <w:tab w:val="left" w:pos="1296"/>
        </w:tabs>
        <w:rPr>
          <w:b/>
          <w:szCs w:val="24"/>
        </w:rPr>
      </w:pPr>
    </w:p>
    <w:p w:rsidR="00AC4AAB" w:rsidRDefault="00AC4AAB" w:rsidP="00AC4AAB">
      <w:pPr>
        <w:tabs>
          <w:tab w:val="left" w:pos="1296"/>
        </w:tabs>
        <w:rPr>
          <w:b/>
          <w:szCs w:val="24"/>
        </w:rPr>
      </w:pPr>
      <w:r>
        <w:rPr>
          <w:b/>
          <w:szCs w:val="24"/>
        </w:rPr>
        <w:t>*******</w:t>
      </w:r>
    </w:p>
    <w:p w:rsidR="00AC4AAB" w:rsidRDefault="00AC4AAB" w:rsidP="00AC4AAB">
      <w:pPr>
        <w:tabs>
          <w:tab w:val="left" w:pos="1296"/>
        </w:tabs>
        <w:rPr>
          <w:szCs w:val="24"/>
        </w:rPr>
      </w:pPr>
      <w:r>
        <w:rPr>
          <w:b/>
          <w:szCs w:val="24"/>
        </w:rPr>
        <w:t>Idioms</w:t>
      </w:r>
      <w:r w:rsidRPr="0058412B">
        <w:rPr>
          <w:szCs w:val="24"/>
        </w:rPr>
        <w:tab/>
      </w:r>
    </w:p>
    <w:p w:rsidR="00AC4AAB" w:rsidRDefault="00AC4AAB" w:rsidP="00AC4AAB">
      <w:pPr>
        <w:tabs>
          <w:tab w:val="left" w:pos="1296"/>
        </w:tabs>
        <w:rPr>
          <w:szCs w:val="24"/>
        </w:rPr>
      </w:pPr>
    </w:p>
    <w:p w:rsidR="00AC4AAB" w:rsidRPr="00761545" w:rsidRDefault="00AC4AAB" w:rsidP="00AC4AAB">
      <w:pPr>
        <w:tabs>
          <w:tab w:val="left" w:pos="1296"/>
        </w:tabs>
        <w:rPr>
          <w:szCs w:val="24"/>
          <w:highlight w:val="yellow"/>
        </w:rPr>
      </w:pPr>
      <w:r w:rsidRPr="00761545">
        <w:rPr>
          <w:szCs w:val="24"/>
          <w:highlight w:val="yellow"/>
        </w:rPr>
        <w:t>In a modern, present-day language, it’s fairly easy to learn the idioms or figures of speech, because you’re able to talk to native speakers. But how do you know what expressions are idioms when you’re translating Biblical Hebrew and Greek—languages that are no longer spoken in their ancient form? That’s extremely hard to know, and the translator is taking a great risk when he decides not to translate an expression fairly literally.</w:t>
      </w:r>
    </w:p>
    <w:p w:rsidR="00AC4AAB" w:rsidRPr="00761545" w:rsidRDefault="00AC4AAB" w:rsidP="00AC4AAB">
      <w:pPr>
        <w:tabs>
          <w:tab w:val="left" w:pos="1296"/>
        </w:tabs>
        <w:rPr>
          <w:szCs w:val="24"/>
          <w:highlight w:val="yellow"/>
        </w:rPr>
      </w:pPr>
    </w:p>
    <w:p w:rsidR="00AC4AAB" w:rsidRPr="00761545" w:rsidRDefault="00AC4AAB" w:rsidP="00AC4AAB">
      <w:pPr>
        <w:tabs>
          <w:tab w:val="left" w:pos="1296"/>
        </w:tabs>
        <w:rPr>
          <w:szCs w:val="24"/>
          <w:highlight w:val="yellow"/>
        </w:rPr>
      </w:pPr>
      <w:r w:rsidRPr="00761545">
        <w:rPr>
          <w:szCs w:val="24"/>
          <w:highlight w:val="yellow"/>
        </w:rPr>
        <w:t xml:space="preserve">One idiomatic expression from ancient Hebrew that most of us are familiar with is: “gird up your loins.” In Biblical times, men wore robes or tunics, not trousers. So if they were going to have to run or move quickly, they would pull up the lower end of their tunic and tuck it in their belt, so they could move more quickly. </w:t>
      </w:r>
    </w:p>
    <w:p w:rsidR="00AC4AAB" w:rsidRPr="00761545" w:rsidRDefault="00AC4AAB" w:rsidP="00AC4AAB">
      <w:pPr>
        <w:tabs>
          <w:tab w:val="left" w:pos="1296"/>
        </w:tabs>
        <w:rPr>
          <w:szCs w:val="24"/>
          <w:highlight w:val="yellow"/>
        </w:rPr>
      </w:pPr>
    </w:p>
    <w:p w:rsidR="00AC4AAB" w:rsidRDefault="00AC4AAB" w:rsidP="00AC4AAB">
      <w:pPr>
        <w:tabs>
          <w:tab w:val="left" w:pos="1296"/>
        </w:tabs>
        <w:rPr>
          <w:rFonts w:asciiTheme="minorHAnsi" w:hAnsiTheme="minorHAnsi"/>
          <w:sz w:val="22"/>
          <w:szCs w:val="22"/>
        </w:rPr>
      </w:pPr>
      <w:r w:rsidRPr="00761545">
        <w:rPr>
          <w:szCs w:val="24"/>
          <w:highlight w:val="yellow"/>
        </w:rPr>
        <w:t xml:space="preserve">So should the translator render this phrase as “gird up your loins” or as “get ready”? I would argue he should translate it as “gird up your loins.” For one thing, in many—if not most instances—the speaker is meaning it literally. Even when it’s not being used literally, I think that most studious Bible readers are familiar with the expression by now. If it seems </w:t>
      </w:r>
      <w:r w:rsidRPr="00761545">
        <w:rPr>
          <w:szCs w:val="24"/>
          <w:highlight w:val="yellow"/>
        </w:rPr>
        <w:lastRenderedPageBreak/>
        <w:t>that the speaker is using it symbolically, then I would say: “Translate it literally and then put a footnote saying that this expression means “get ready.”</w:t>
      </w:r>
    </w:p>
    <w:p w:rsidR="00AC4AAB" w:rsidRDefault="00AC4AAB" w:rsidP="00224915">
      <w:pPr>
        <w:pBdr>
          <w:bottom w:val="dotted" w:sz="24" w:space="1" w:color="auto"/>
        </w:pBdr>
        <w:tabs>
          <w:tab w:val="left" w:pos="1296"/>
        </w:tabs>
      </w:pPr>
    </w:p>
    <w:p w:rsidR="00186973" w:rsidRDefault="00186973" w:rsidP="00224915">
      <w:pPr>
        <w:tabs>
          <w:tab w:val="left" w:pos="1296"/>
        </w:tabs>
      </w:pPr>
    </w:p>
    <w:p w:rsidR="00186973" w:rsidRDefault="00186973" w:rsidP="00186973">
      <w:pPr>
        <w:tabs>
          <w:tab w:val="left" w:pos="1296"/>
        </w:tabs>
      </w:pPr>
    </w:p>
    <w:p w:rsidR="00186973" w:rsidRDefault="00186973" w:rsidP="00186973">
      <w:pPr>
        <w:tabs>
          <w:tab w:val="left" w:pos="1296"/>
        </w:tabs>
      </w:pPr>
    </w:p>
    <w:p w:rsidR="00186973" w:rsidRDefault="00186973" w:rsidP="00186973">
      <w:pPr>
        <w:tabs>
          <w:tab w:val="left" w:pos="1296"/>
        </w:tabs>
      </w:pPr>
      <w:r>
        <w:t xml:space="preserve">Another thing is that most </w:t>
      </w:r>
      <w:r w:rsidRPr="000F1070">
        <w:t>language</w:t>
      </w:r>
      <w:r>
        <w:t>s</w:t>
      </w:r>
      <w:r w:rsidRPr="000F1070">
        <w:t xml:space="preserve"> contain idiom</w:t>
      </w:r>
      <w:r>
        <w:t xml:space="preserve">s or figures of speech—that is, </w:t>
      </w:r>
      <w:r w:rsidRPr="000F1070">
        <w:t>expression</w:t>
      </w:r>
      <w:r>
        <w:t>s that aren’t meant to be taken literally. Example: “He has a chip on his shoulder.” A</w:t>
      </w:r>
      <w:r w:rsidRPr="000F1070">
        <w:t xml:space="preserve"> direct word-for-word translation </w:t>
      </w:r>
      <w:r>
        <w:t xml:space="preserve">of that expression into another language would be </w:t>
      </w:r>
      <w:r w:rsidRPr="000F1070">
        <w:t>less accurate than a translation that capture</w:t>
      </w:r>
      <w:r>
        <w:t>d</w:t>
      </w:r>
      <w:r w:rsidRPr="000F1070">
        <w:t xml:space="preserve"> the meaning but </w:t>
      </w:r>
      <w:r>
        <w:t>used entirely different words.</w:t>
      </w:r>
    </w:p>
    <w:p w:rsidR="00186973" w:rsidRDefault="00186973" w:rsidP="00186973">
      <w:pPr>
        <w:tabs>
          <w:tab w:val="left" w:pos="1296"/>
        </w:tabs>
      </w:pPr>
    </w:p>
    <w:p w:rsidR="00186973" w:rsidRDefault="00186973" w:rsidP="00186973">
      <w:pPr>
        <w:tabs>
          <w:tab w:val="left" w:pos="1296"/>
        </w:tabs>
      </w:pPr>
      <w:r>
        <w:tab/>
      </w:r>
      <w:r>
        <w:tab/>
        <w:t>c.</w:t>
      </w:r>
      <w:r>
        <w:tab/>
        <w:t>Examples in Spanish</w:t>
      </w:r>
    </w:p>
    <w:p w:rsidR="00186973" w:rsidRDefault="00186973" w:rsidP="00186973">
      <w:pPr>
        <w:tabs>
          <w:tab w:val="left" w:pos="1296"/>
        </w:tabs>
      </w:pPr>
      <w:r>
        <w:tab/>
      </w:r>
      <w:r>
        <w:tab/>
      </w:r>
      <w:r>
        <w:tab/>
      </w:r>
      <w:proofErr w:type="spellStart"/>
      <w:r>
        <w:rPr>
          <w:i/>
        </w:rPr>
        <w:t>Quantos</w:t>
      </w:r>
      <w:proofErr w:type="spellEnd"/>
      <w:r>
        <w:rPr>
          <w:i/>
        </w:rPr>
        <w:t xml:space="preserve"> </w:t>
      </w:r>
      <w:proofErr w:type="spellStart"/>
      <w:r>
        <w:rPr>
          <w:i/>
        </w:rPr>
        <w:t>anos</w:t>
      </w:r>
      <w:proofErr w:type="spellEnd"/>
      <w:r>
        <w:rPr>
          <w:i/>
        </w:rPr>
        <w:t xml:space="preserve"> </w:t>
      </w:r>
      <w:proofErr w:type="spellStart"/>
      <w:r>
        <w:rPr>
          <w:i/>
        </w:rPr>
        <w:t>tiene</w:t>
      </w:r>
      <w:proofErr w:type="spellEnd"/>
      <w:r>
        <w:rPr>
          <w:i/>
        </w:rPr>
        <w:t>?</w:t>
      </w:r>
      <w:r>
        <w:t xml:space="preserve">  “How many years do you have?” or “How old are you?”</w:t>
      </w:r>
    </w:p>
    <w:p w:rsidR="00186973" w:rsidRPr="00F74406" w:rsidRDefault="00186973" w:rsidP="00186973">
      <w:pPr>
        <w:tabs>
          <w:tab w:val="left" w:pos="1296"/>
        </w:tabs>
      </w:pPr>
      <w:r>
        <w:tab/>
      </w:r>
      <w:r>
        <w:tab/>
      </w:r>
      <w:r>
        <w:tab/>
      </w:r>
      <w:proofErr w:type="gramStart"/>
      <w:r>
        <w:rPr>
          <w:i/>
        </w:rPr>
        <w:t>de</w:t>
      </w:r>
      <w:proofErr w:type="gramEnd"/>
      <w:r>
        <w:rPr>
          <w:i/>
        </w:rPr>
        <w:t xml:space="preserve"> nada</w:t>
      </w:r>
      <w:r>
        <w:t xml:space="preserve">  “of nothing”   “you’re welcome”</w:t>
      </w:r>
    </w:p>
    <w:p w:rsidR="00186973" w:rsidRDefault="00186973" w:rsidP="00186973">
      <w:pPr>
        <w:tabs>
          <w:tab w:val="left" w:pos="1296"/>
        </w:tabs>
      </w:pPr>
    </w:p>
    <w:p w:rsidR="00186973" w:rsidRDefault="00186973" w:rsidP="00186973">
      <w:pPr>
        <w:tabs>
          <w:tab w:val="left" w:pos="1296"/>
        </w:tabs>
        <w:rPr>
          <w:szCs w:val="24"/>
        </w:rPr>
      </w:pPr>
      <w:r>
        <w:rPr>
          <w:szCs w:val="24"/>
        </w:rPr>
        <w:t xml:space="preserve">So which would be a more accurate translation here: </w:t>
      </w:r>
      <w:r w:rsidRPr="0058412B">
        <w:rPr>
          <w:szCs w:val="24"/>
        </w:rPr>
        <w:t xml:space="preserve">“word-for-word” correspondence </w:t>
      </w:r>
      <w:r>
        <w:rPr>
          <w:szCs w:val="24"/>
        </w:rPr>
        <w:t xml:space="preserve">or </w:t>
      </w:r>
      <w:r w:rsidRPr="0058412B">
        <w:rPr>
          <w:szCs w:val="24"/>
        </w:rPr>
        <w:t>“thought-for-thought” correspondence</w:t>
      </w:r>
      <w:r>
        <w:rPr>
          <w:szCs w:val="24"/>
        </w:rPr>
        <w:t xml:space="preserve">? In this instance, “thought-for-thought” would be a better translation. If I were reading a translation of a modern Spanish novel, or a Spanish newspaper, I would want to read a “thought-for-thought” translation. I should mention that “word-for-word” translation is often referred to as </w:t>
      </w:r>
      <w:r w:rsidRPr="0058412B">
        <w:rPr>
          <w:szCs w:val="24"/>
        </w:rPr>
        <w:t xml:space="preserve">“formal equivalence” and </w:t>
      </w:r>
      <w:r>
        <w:rPr>
          <w:szCs w:val="24"/>
        </w:rPr>
        <w:t xml:space="preserve">a “thought-for-thought” translation is often called </w:t>
      </w:r>
      <w:r w:rsidRPr="0058412B">
        <w:rPr>
          <w:szCs w:val="24"/>
        </w:rPr>
        <w:t>“function</w:t>
      </w:r>
      <w:r>
        <w:rPr>
          <w:szCs w:val="24"/>
        </w:rPr>
        <w:t>al equivalence.” So if you come across those expressions, that’s what it’s talking about.</w:t>
      </w:r>
    </w:p>
    <w:p w:rsidR="00186973" w:rsidRDefault="00186973" w:rsidP="00224915">
      <w:pPr>
        <w:pBdr>
          <w:bottom w:val="dotted" w:sz="24" w:space="1" w:color="auto"/>
        </w:pBdr>
        <w:tabs>
          <w:tab w:val="left" w:pos="1296"/>
        </w:tabs>
      </w:pPr>
    </w:p>
    <w:p w:rsidR="00186973" w:rsidRDefault="00186973" w:rsidP="00224915">
      <w:pPr>
        <w:tabs>
          <w:tab w:val="left" w:pos="1296"/>
        </w:tabs>
      </w:pPr>
    </w:p>
    <w:p w:rsidR="00186973" w:rsidRDefault="00186973" w:rsidP="00186973">
      <w:pPr>
        <w:tabs>
          <w:tab w:val="left" w:pos="1296"/>
        </w:tabs>
        <w:rPr>
          <w:szCs w:val="24"/>
        </w:rPr>
      </w:pPr>
      <w:r>
        <w:rPr>
          <w:szCs w:val="24"/>
        </w:rPr>
        <w:t>When I was in grade school, we learned that the three primary colors are red, blue, and yellow. This is still true when it comes to the pigment used in paint. However, on a computer monitor, the primary colors are red, green, and blue. For printer’s ink, the primary colors are cyan, magenta, yellow, and black. So things aren’t as simple today as they were when I was in grade school.</w:t>
      </w:r>
    </w:p>
    <w:p w:rsidR="00186973" w:rsidRDefault="00186973" w:rsidP="00186973">
      <w:pPr>
        <w:tabs>
          <w:tab w:val="left" w:pos="1296"/>
        </w:tabs>
        <w:rPr>
          <w:szCs w:val="24"/>
        </w:rPr>
      </w:pPr>
    </w:p>
    <w:p w:rsidR="00186973" w:rsidRDefault="00186973" w:rsidP="00186973">
      <w:pPr>
        <w:tabs>
          <w:tab w:val="left" w:pos="1296"/>
        </w:tabs>
        <w:rPr>
          <w:szCs w:val="24"/>
        </w:rPr>
      </w:pPr>
      <w:r>
        <w:rPr>
          <w:szCs w:val="24"/>
        </w:rPr>
        <w:t xml:space="preserve">But let’s go back to the grade school primary colors of red, blue, and yellow. If you mix blue and red together, you get purple. For purposes of illustration, let’s say that an absolute word-for-word translation is pure blue. And an absolute thought-for-thought translation is pure red. So a Greek-English interlinear rendition is essentially pure blue, and a paraphrase like </w:t>
      </w:r>
      <w:r>
        <w:rPr>
          <w:i/>
          <w:szCs w:val="24"/>
        </w:rPr>
        <w:t>The Message</w:t>
      </w:r>
      <w:r>
        <w:rPr>
          <w:szCs w:val="24"/>
        </w:rPr>
        <w:t xml:space="preserve"> is essentially pure red. In between those two extremes, there is a spectrum from nearly pure blue through various shades of purple until you finally reach pure read. Virtually all Bible translations fall somewhere in that spectrum—they are neither pure blue nor pure red. They are a combination of the two—that is a combination of word-for-word and thought-for-thought.</w:t>
      </w:r>
    </w:p>
    <w:p w:rsidR="00186973" w:rsidRDefault="00186973" w:rsidP="00186973">
      <w:pPr>
        <w:tabs>
          <w:tab w:val="left" w:pos="1296"/>
        </w:tabs>
        <w:rPr>
          <w:szCs w:val="24"/>
        </w:rPr>
      </w:pPr>
    </w:p>
    <w:p w:rsidR="00186973" w:rsidRDefault="00186973" w:rsidP="00186973">
      <w:pPr>
        <w:tabs>
          <w:tab w:val="left" w:pos="1296"/>
        </w:tabs>
        <w:rPr>
          <w:szCs w:val="24"/>
        </w:rPr>
      </w:pPr>
      <w:r>
        <w:rPr>
          <w:szCs w:val="24"/>
        </w:rPr>
        <w:t xml:space="preserve">So ideally, what we want in a translation is as close to pure blue as possible, while still making sense in English. Four popular translations that meet that definition are the King James, New King James, New American Standard, and the ESV (which stands for the English Standard Version). The reason we want it to be as “blue” as possible, is because </w:t>
      </w:r>
      <w:r>
        <w:rPr>
          <w:szCs w:val="24"/>
        </w:rPr>
        <w:lastRenderedPageBreak/>
        <w:t xml:space="preserve">every time a translator turns to “thought-for-thought” translation, he’s adding a degree of human interpretation. </w:t>
      </w:r>
    </w:p>
    <w:p w:rsidR="00186973" w:rsidRDefault="00186973" w:rsidP="00186973">
      <w:pPr>
        <w:tabs>
          <w:tab w:val="left" w:pos="1296"/>
        </w:tabs>
        <w:rPr>
          <w:szCs w:val="24"/>
        </w:rPr>
      </w:pPr>
    </w:p>
    <w:p w:rsidR="00186973" w:rsidRDefault="00186973" w:rsidP="00186973">
      <w:pPr>
        <w:tabs>
          <w:tab w:val="left" w:pos="1296"/>
        </w:tabs>
        <w:rPr>
          <w:szCs w:val="24"/>
        </w:rPr>
      </w:pPr>
      <w:r>
        <w:rPr>
          <w:szCs w:val="24"/>
        </w:rPr>
        <w:t>Again, there is no way around this. There will always be a degree of human interpretation on the part of the translators. However, when we’re handling God’s Word, we need to handle it with the utmost care and reverence—always being afraid that we might be introducing error into His Word when we try to interpret the “thought” of the writer, rather than the words.</w:t>
      </w:r>
    </w:p>
    <w:p w:rsidR="00186973" w:rsidRDefault="00186973" w:rsidP="00186973">
      <w:pPr>
        <w:tabs>
          <w:tab w:val="left" w:pos="1296"/>
        </w:tabs>
        <w:rPr>
          <w:szCs w:val="24"/>
        </w:rPr>
      </w:pPr>
    </w:p>
    <w:p w:rsidR="00186973" w:rsidRDefault="00186973" w:rsidP="00186973">
      <w:pPr>
        <w:pBdr>
          <w:bottom w:val="dotted" w:sz="24" w:space="1" w:color="auto"/>
        </w:pBdr>
        <w:tabs>
          <w:tab w:val="left" w:pos="1296"/>
        </w:tabs>
        <w:rPr>
          <w:szCs w:val="24"/>
        </w:rPr>
      </w:pPr>
      <w:r>
        <w:rPr>
          <w:szCs w:val="24"/>
        </w:rPr>
        <w:t>What about the NIV? I know some of my listeners use it. I would strongly encourage you not to. On the spectrum we’ve just been talking about, it would be a solid purple—half way between a word-for-word translation and a thought-for-thought translation. I well recognize that the translators did an excellent job of producing a very readable English text. In fact, I used to use it myself. But you are getting an enormous amount of human interpretation with it.</w:t>
      </w:r>
    </w:p>
    <w:p w:rsidR="00C17D78" w:rsidRDefault="00C17D78" w:rsidP="00224915">
      <w:pPr>
        <w:tabs>
          <w:tab w:val="left" w:pos="1296"/>
        </w:tabs>
      </w:pPr>
    </w:p>
    <w:p w:rsidR="00C17D78" w:rsidRDefault="00C17D78" w:rsidP="00C17D78">
      <w:pPr>
        <w:tabs>
          <w:tab w:val="left" w:pos="1296"/>
        </w:tabs>
        <w:rPr>
          <w:szCs w:val="24"/>
        </w:rPr>
      </w:pPr>
      <w:r>
        <w:rPr>
          <w:szCs w:val="24"/>
        </w:rPr>
        <w:t xml:space="preserve">As a result, practically every translation—including the 1611 KJV—is partly word-for-word and partly thought-for-thought. But some translations (like the New American Standard and the King James Version) are closer to being word-for-word. Some translations—like “The Message” are totally thought-for-thought. In fact, I don’t think you could even call it a </w:t>
      </w:r>
      <w:r>
        <w:rPr>
          <w:i/>
          <w:szCs w:val="24"/>
        </w:rPr>
        <w:t>translation</w:t>
      </w:r>
      <w:r>
        <w:rPr>
          <w:szCs w:val="24"/>
        </w:rPr>
        <w:t>. It’s a paraphrase of the Bible.</w:t>
      </w:r>
    </w:p>
    <w:p w:rsidR="00C17D78" w:rsidRDefault="00C17D78" w:rsidP="00224915">
      <w:pPr>
        <w:pBdr>
          <w:bottom w:val="dotted" w:sz="24" w:space="1" w:color="auto"/>
        </w:pBdr>
        <w:tabs>
          <w:tab w:val="left" w:pos="1296"/>
        </w:tabs>
      </w:pPr>
    </w:p>
    <w:p w:rsidR="00B85097" w:rsidRDefault="00B85097" w:rsidP="00224915">
      <w:pPr>
        <w:tabs>
          <w:tab w:val="left" w:pos="1296"/>
        </w:tabs>
      </w:pPr>
    </w:p>
    <w:p w:rsidR="00B85097" w:rsidRDefault="00B85097" w:rsidP="00B85097">
      <w:pPr>
        <w:tabs>
          <w:tab w:val="left" w:pos="1296"/>
        </w:tabs>
        <w:rPr>
          <w:szCs w:val="24"/>
        </w:rPr>
      </w:pPr>
      <w:r>
        <w:rPr>
          <w:szCs w:val="24"/>
        </w:rPr>
        <w:t>And the Bible I was using at that time was the NIV.</w:t>
      </w:r>
    </w:p>
    <w:p w:rsidR="00B85097" w:rsidRDefault="00B85097" w:rsidP="00B85097">
      <w:pPr>
        <w:tabs>
          <w:tab w:val="left" w:pos="1296"/>
        </w:tabs>
        <w:rPr>
          <w:szCs w:val="24"/>
        </w:rPr>
      </w:pPr>
    </w:p>
    <w:p w:rsidR="00B85097" w:rsidRDefault="00B85097" w:rsidP="00B85097">
      <w:pPr>
        <w:tabs>
          <w:tab w:val="left" w:pos="1296"/>
        </w:tabs>
        <w:rPr>
          <w:szCs w:val="24"/>
        </w:rPr>
      </w:pPr>
      <w:r>
        <w:rPr>
          <w:szCs w:val="24"/>
        </w:rPr>
        <w:t xml:space="preserve">Unfortunately, at that time, I didn’t have the knowledge and the tools to be able to determine </w:t>
      </w:r>
      <w:r>
        <w:rPr>
          <w:i/>
          <w:szCs w:val="24"/>
        </w:rPr>
        <w:t>why</w:t>
      </w:r>
      <w:r>
        <w:rPr>
          <w:szCs w:val="24"/>
        </w:rPr>
        <w:t xml:space="preserve"> they were understanding the Greek differently. I’m in a much better position now than I was then. And something I realize now is that one of the reasons they were understanding the Greek differently is that I was using the NIV as my Bible at the time. In the NIV, we have 20th century Bible translators trying to render the thoughts of 1st century Bible writers. That would be difficult enough if the translators were starting with a blank slate. But they aren’t. They are starting off with a heavy dosage of preconceptions based on Reformation theology. So they’re eyes are going to be blind to any interpretation that would go against their theology.</w:t>
      </w:r>
    </w:p>
    <w:p w:rsidR="00B85097" w:rsidRDefault="00B85097" w:rsidP="00B85097">
      <w:pPr>
        <w:tabs>
          <w:tab w:val="left" w:pos="1296"/>
        </w:tabs>
        <w:rPr>
          <w:szCs w:val="24"/>
        </w:rPr>
      </w:pPr>
    </w:p>
    <w:p w:rsidR="00B85097" w:rsidRDefault="00B85097" w:rsidP="00B85097">
      <w:pPr>
        <w:tabs>
          <w:tab w:val="left" w:pos="1296"/>
        </w:tabs>
        <w:rPr>
          <w:szCs w:val="24"/>
        </w:rPr>
      </w:pPr>
      <w:r>
        <w:rPr>
          <w:szCs w:val="24"/>
        </w:rPr>
        <w:t>In contrast, in the 2nd century early Christian writers, you have people who lived in the same world as the apostles and thought the same as did people in the first century. Whatever preconceptions they had were based on the teachings handed down to the church by the apostles. That’s why their understanding of the Greek was often so different than that of the translators of the NIV.</w:t>
      </w:r>
    </w:p>
    <w:p w:rsidR="00B85097" w:rsidRDefault="00B85097" w:rsidP="00B85097">
      <w:pPr>
        <w:tabs>
          <w:tab w:val="left" w:pos="1296"/>
        </w:tabs>
        <w:rPr>
          <w:szCs w:val="24"/>
        </w:rPr>
      </w:pPr>
    </w:p>
    <w:p w:rsidR="00B85097" w:rsidRPr="00B611E8" w:rsidRDefault="00B85097" w:rsidP="00B85097">
      <w:pPr>
        <w:tabs>
          <w:tab w:val="left" w:pos="1296"/>
        </w:tabs>
        <w:rPr>
          <w:szCs w:val="24"/>
        </w:rPr>
      </w:pPr>
      <w:r>
        <w:rPr>
          <w:szCs w:val="24"/>
        </w:rPr>
        <w:t xml:space="preserve">However, it’s not just the NIV that has this problem. The issue is there with </w:t>
      </w:r>
      <w:r>
        <w:rPr>
          <w:i/>
          <w:szCs w:val="24"/>
        </w:rPr>
        <w:t>all</w:t>
      </w:r>
      <w:r>
        <w:rPr>
          <w:szCs w:val="24"/>
        </w:rPr>
        <w:t xml:space="preserve"> English translations, as generally the translators have had little familiarity with the early Christian writers. And if they have read the early Christians, modern translators assume they have a better understanding of what the apostles taught than did the Christians who lived just a generation or two after them.</w:t>
      </w:r>
    </w:p>
    <w:p w:rsidR="00B85097" w:rsidRDefault="00B85097" w:rsidP="00224915">
      <w:pPr>
        <w:tabs>
          <w:tab w:val="left" w:pos="1296"/>
        </w:tabs>
      </w:pPr>
    </w:p>
    <w:p w:rsidR="00B85097" w:rsidRDefault="00B85097" w:rsidP="00224915">
      <w:pPr>
        <w:tabs>
          <w:tab w:val="left" w:pos="1296"/>
        </w:tabs>
      </w:pPr>
    </w:p>
    <w:p w:rsidR="00186973" w:rsidRPr="00E74FB5" w:rsidRDefault="00186973" w:rsidP="00224915">
      <w:pPr>
        <w:tabs>
          <w:tab w:val="left" w:pos="1296"/>
        </w:tabs>
      </w:pPr>
    </w:p>
    <w:sectPr w:rsidR="00186973" w:rsidRPr="00E74FB5" w:rsidSect="001B3553">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33F" w:rsidRDefault="0014133F" w:rsidP="001B3553">
      <w:r>
        <w:separator/>
      </w:r>
    </w:p>
  </w:endnote>
  <w:endnote w:type="continuationSeparator" w:id="0">
    <w:p w:rsidR="0014133F" w:rsidRDefault="0014133F" w:rsidP="001B3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MT Std">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oudy Old Style">
    <w:altName w:val="GoudyOlSt BT"/>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akkal Majalla">
    <w:altName w:val="Times New Roman"/>
    <w:charset w:val="00"/>
    <w:family w:val="auto"/>
    <w:pitch w:val="variable"/>
    <w:sig w:usb0="00000000"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1327305"/>
      <w:docPartObj>
        <w:docPartGallery w:val="Page Numbers (Bottom of Page)"/>
        <w:docPartUnique/>
      </w:docPartObj>
    </w:sdtPr>
    <w:sdtEndPr>
      <w:rPr>
        <w:noProof/>
      </w:rPr>
    </w:sdtEndPr>
    <w:sdtContent>
      <w:p w:rsidR="00C9303B" w:rsidRDefault="00C9303B">
        <w:pPr>
          <w:pStyle w:val="Footer"/>
          <w:jc w:val="center"/>
        </w:pPr>
        <w:r>
          <w:fldChar w:fldCharType="begin"/>
        </w:r>
        <w:r>
          <w:instrText xml:space="preserve"> PAGE   \* MERGEFORMAT </w:instrText>
        </w:r>
        <w:r>
          <w:fldChar w:fldCharType="separate"/>
        </w:r>
        <w:r w:rsidR="00B61645">
          <w:rPr>
            <w:noProof/>
          </w:rPr>
          <w:t>15</w:t>
        </w:r>
        <w:r>
          <w:rPr>
            <w:noProof/>
          </w:rPr>
          <w:fldChar w:fldCharType="end"/>
        </w:r>
      </w:p>
    </w:sdtContent>
  </w:sdt>
  <w:p w:rsidR="00C9303B" w:rsidRDefault="00C930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33F" w:rsidRDefault="0014133F" w:rsidP="001B3553">
      <w:r>
        <w:separator/>
      </w:r>
    </w:p>
  </w:footnote>
  <w:footnote w:type="continuationSeparator" w:id="0">
    <w:p w:rsidR="0014133F" w:rsidRDefault="0014133F" w:rsidP="001B35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upperLetter"/>
      <w:lvlText w:val="%2."/>
      <w:lvlJc w:val="left"/>
    </w:lvl>
    <w:lvl w:ilvl="2">
      <w:start w:val="1"/>
      <w:numFmt w:val="upperLetter"/>
      <w:lvlText w:val="%3."/>
      <w:lvlJc w:val="left"/>
    </w:lvl>
    <w:lvl w:ilvl="3">
      <w:start w:val="1"/>
      <w:numFmt w:val="decimal"/>
      <w:pStyle w:val="Level4"/>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E"/>
    <w:multiLevelType w:val="multilevel"/>
    <w:tmpl w:val="00000000"/>
    <w:lvl w:ilvl="0">
      <w:start w:val="1"/>
      <w:numFmt w:val="lowerLetter"/>
      <w:pStyle w:val="Level1"/>
      <w:lvlText w:val="%1."/>
      <w:lvlJc w:val="left"/>
    </w:lvl>
    <w:lvl w:ilvl="1">
      <w:start w:val="1"/>
      <w:numFmt w:val="lowerLetter"/>
      <w:pStyle w:val="Level2"/>
      <w:lvlText w:val="%2."/>
      <w:lvlJc w:val="left"/>
    </w:lvl>
    <w:lvl w:ilvl="2">
      <w:start w:val="1"/>
      <w:numFmt w:val="lowerLetter"/>
      <w:pStyle w:val="Level3"/>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9EE2BD7"/>
    <w:multiLevelType w:val="hybridMultilevel"/>
    <w:tmpl w:val="065E861E"/>
    <w:lvl w:ilvl="0" w:tplc="4A74D176">
      <w:numFmt w:val="bullet"/>
      <w:lvlText w:val="•"/>
      <w:lvlJc w:val="left"/>
      <w:pPr>
        <w:ind w:left="1296" w:hanging="360"/>
      </w:pPr>
      <w:rPr>
        <w:rFonts w:ascii="Times New Roman MT Std" w:eastAsiaTheme="minorEastAsia" w:hAnsi="Times New Roman MT Std" w:cs="Times New Roman"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 w15:restartNumberingAfterBreak="0">
    <w:nsid w:val="40B23898"/>
    <w:multiLevelType w:val="hybridMultilevel"/>
    <w:tmpl w:val="5A1A2BD2"/>
    <w:lvl w:ilvl="0" w:tplc="38D48610">
      <w:start w:val="1"/>
      <w:numFmt w:val="decimal"/>
      <w:pStyle w:val="QA"/>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4" w15:restartNumberingAfterBreak="0">
    <w:nsid w:val="5172504E"/>
    <w:multiLevelType w:val="hybridMultilevel"/>
    <w:tmpl w:val="419685D6"/>
    <w:lvl w:ilvl="0" w:tplc="72B64910">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0747CF8"/>
    <w:multiLevelType w:val="hybridMultilevel"/>
    <w:tmpl w:val="444ECC54"/>
    <w:lvl w:ilvl="0" w:tplc="1626F60A">
      <w:start w:val="1"/>
      <w:numFmt w:val="bullet"/>
      <w:pStyle w:val="BulletedLis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6" w15:restartNumberingAfterBreak="0">
    <w:nsid w:val="7CE4125B"/>
    <w:multiLevelType w:val="hybridMultilevel"/>
    <w:tmpl w:val="25802C62"/>
    <w:lvl w:ilvl="0" w:tplc="51349128">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5"/>
  </w:num>
  <w:num w:numId="3">
    <w:abstractNumId w:val="5"/>
  </w:num>
  <w:num w:numId="4">
    <w:abstractNumId w:val="5"/>
  </w:num>
  <w:num w:numId="5">
    <w:abstractNumId w:val="4"/>
  </w:num>
  <w:num w:numId="6">
    <w:abstractNumId w:val="4"/>
  </w:num>
  <w:num w:numId="7">
    <w:abstractNumId w:val="4"/>
  </w:num>
  <w:num w:numId="8">
    <w:abstractNumId w:val="4"/>
  </w:num>
  <w:num w:numId="9">
    <w:abstractNumId w:val="5"/>
  </w:num>
  <w:num w:numId="10">
    <w:abstractNumId w:val="4"/>
  </w:num>
  <w:num w:numId="11">
    <w:abstractNumId w:val="5"/>
  </w:num>
  <w:num w:numId="12">
    <w:abstractNumId w:val="4"/>
  </w:num>
  <w:num w:numId="13">
    <w:abstractNumId w:val="4"/>
  </w:num>
  <w:num w:numId="14">
    <w:abstractNumId w:val="4"/>
  </w:num>
  <w:num w:numId="15">
    <w:abstractNumId w:val="6"/>
  </w:num>
  <w:num w:numId="16">
    <w:abstractNumId w:val="5"/>
  </w:num>
  <w:num w:numId="17">
    <w:abstractNumId w:val="6"/>
  </w:num>
  <w:num w:numId="18">
    <w:abstractNumId w:val="5"/>
  </w:num>
  <w:num w:numId="19">
    <w:abstractNumId w:val="2"/>
  </w:num>
  <w:num w:numId="20">
    <w:abstractNumId w:val="5"/>
  </w:num>
  <w:num w:numId="21">
    <w:abstractNumId w:val="5"/>
  </w:num>
  <w:num w:numId="22">
    <w:abstractNumId w:val="5"/>
  </w:num>
  <w:num w:numId="23">
    <w:abstractNumId w:val="3"/>
  </w:num>
  <w:num w:numId="24">
    <w:abstractNumId w:val="5"/>
  </w:num>
  <w:num w:numId="25">
    <w:abstractNumId w:val="5"/>
  </w:num>
  <w:num w:numId="26">
    <w:abstractNumId w:val="3"/>
  </w:num>
  <w:num w:numId="27">
    <w:abstractNumId w:val="5"/>
  </w:num>
  <w:num w:numId="28">
    <w:abstractNumId w:val="3"/>
  </w:num>
  <w:num w:numId="29">
    <w:abstractNumId w:val="5"/>
  </w:num>
  <w:num w:numId="30">
    <w:abstractNumId w:val="3"/>
  </w:num>
  <w:num w:numId="31">
    <w:abstractNumId w:val="5"/>
  </w:num>
  <w:num w:numId="32">
    <w:abstractNumId w:val="3"/>
  </w:num>
  <w:num w:numId="33">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4">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5">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6">
    <w:abstractNumId w:val="0"/>
    <w:lvlOverride w:ilvl="0">
      <w:startOverride w:val="1"/>
      <w:lvl w:ilvl="0">
        <w:start w:val="1"/>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7">
    <w:abstractNumId w:val="5"/>
  </w:num>
  <w:num w:numId="38">
    <w:abstractNumId w:val="3"/>
  </w:num>
  <w:num w:numId="39">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0">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1">
    <w:abstractNumId w:val="1"/>
    <w:lvlOverride w:ilvl="0">
      <w:startOverride w:val="1"/>
      <w:lvl w:ilvl="0">
        <w:start w:val="1"/>
        <w:numFmt w:val="lowerLetter"/>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Letter"/>
        <w:pStyle w:val="Level3"/>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2">
    <w:abstractNumId w:val="0"/>
    <w:lvlOverride w:ilvl="0">
      <w:startOverride w:val="1"/>
      <w:lvl w:ilvl="0">
        <w:start w:val="1"/>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25"/>
  <w:proofState w:spelling="clean" w:grammar="clean"/>
  <w:stylePaneFormatFilter w:val="1428" w:allStyles="0" w:customStyles="0" w:latentStyles="0" w:stylesInUse="1" w:headingStyles="1" w:numberingStyles="0" w:tableStyles="0" w:directFormattingOnRuns="0" w:directFormattingOnParagraphs="0" w:directFormattingOnNumbering="1" w:directFormattingOnTables="0" w:clearFormatting="1" w:top3HeadingStyles="0" w:visibleStyles="0" w:alternateStyleNames="0"/>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6C8"/>
    <w:rsid w:val="00000988"/>
    <w:rsid w:val="00004287"/>
    <w:rsid w:val="00012175"/>
    <w:rsid w:val="00013C83"/>
    <w:rsid w:val="00013E3E"/>
    <w:rsid w:val="0002349C"/>
    <w:rsid w:val="00032189"/>
    <w:rsid w:val="00035F83"/>
    <w:rsid w:val="00040868"/>
    <w:rsid w:val="00045E71"/>
    <w:rsid w:val="000475A3"/>
    <w:rsid w:val="00047D5A"/>
    <w:rsid w:val="00054897"/>
    <w:rsid w:val="0006045B"/>
    <w:rsid w:val="00071813"/>
    <w:rsid w:val="000723D0"/>
    <w:rsid w:val="00076802"/>
    <w:rsid w:val="00084E80"/>
    <w:rsid w:val="00094ED8"/>
    <w:rsid w:val="000950B2"/>
    <w:rsid w:val="0009697E"/>
    <w:rsid w:val="000A0E43"/>
    <w:rsid w:val="000A4388"/>
    <w:rsid w:val="000B0605"/>
    <w:rsid w:val="000B2EF6"/>
    <w:rsid w:val="000B3CF1"/>
    <w:rsid w:val="000C2C6C"/>
    <w:rsid w:val="000C30ED"/>
    <w:rsid w:val="000C4B98"/>
    <w:rsid w:val="000C6BEB"/>
    <w:rsid w:val="000D7085"/>
    <w:rsid w:val="000E2FE7"/>
    <w:rsid w:val="000F1070"/>
    <w:rsid w:val="000F710E"/>
    <w:rsid w:val="000F7C72"/>
    <w:rsid w:val="00101BDE"/>
    <w:rsid w:val="001034B7"/>
    <w:rsid w:val="001042E8"/>
    <w:rsid w:val="001044DE"/>
    <w:rsid w:val="00105455"/>
    <w:rsid w:val="001069A2"/>
    <w:rsid w:val="00110205"/>
    <w:rsid w:val="00111AE9"/>
    <w:rsid w:val="00111E55"/>
    <w:rsid w:val="001140F0"/>
    <w:rsid w:val="00117740"/>
    <w:rsid w:val="001250FC"/>
    <w:rsid w:val="00131A57"/>
    <w:rsid w:val="00131B70"/>
    <w:rsid w:val="0013268B"/>
    <w:rsid w:val="0014133F"/>
    <w:rsid w:val="001413A2"/>
    <w:rsid w:val="001414E2"/>
    <w:rsid w:val="00142D55"/>
    <w:rsid w:val="0014777E"/>
    <w:rsid w:val="00153EA1"/>
    <w:rsid w:val="0015649E"/>
    <w:rsid w:val="001631C4"/>
    <w:rsid w:val="001669B9"/>
    <w:rsid w:val="001703C8"/>
    <w:rsid w:val="001765D0"/>
    <w:rsid w:val="001806E6"/>
    <w:rsid w:val="00183DD0"/>
    <w:rsid w:val="00186973"/>
    <w:rsid w:val="001909B9"/>
    <w:rsid w:val="00192727"/>
    <w:rsid w:val="00196853"/>
    <w:rsid w:val="001A05E8"/>
    <w:rsid w:val="001B3553"/>
    <w:rsid w:val="001B3FB4"/>
    <w:rsid w:val="001B741B"/>
    <w:rsid w:val="001C04CC"/>
    <w:rsid w:val="001C3906"/>
    <w:rsid w:val="001C703C"/>
    <w:rsid w:val="001D13F4"/>
    <w:rsid w:val="001D50B9"/>
    <w:rsid w:val="001D5E3E"/>
    <w:rsid w:val="001E07D8"/>
    <w:rsid w:val="001E6013"/>
    <w:rsid w:val="001F12BD"/>
    <w:rsid w:val="00204A34"/>
    <w:rsid w:val="002055EB"/>
    <w:rsid w:val="00210788"/>
    <w:rsid w:val="002138A8"/>
    <w:rsid w:val="00216F63"/>
    <w:rsid w:val="00220306"/>
    <w:rsid w:val="00224915"/>
    <w:rsid w:val="00233E9D"/>
    <w:rsid w:val="002354BB"/>
    <w:rsid w:val="002363CE"/>
    <w:rsid w:val="00236AA4"/>
    <w:rsid w:val="00241408"/>
    <w:rsid w:val="00242DCF"/>
    <w:rsid w:val="00243A33"/>
    <w:rsid w:val="00247A9F"/>
    <w:rsid w:val="00260FF6"/>
    <w:rsid w:val="0026221B"/>
    <w:rsid w:val="002627FF"/>
    <w:rsid w:val="00266FCA"/>
    <w:rsid w:val="002739E7"/>
    <w:rsid w:val="002756B8"/>
    <w:rsid w:val="00275D5F"/>
    <w:rsid w:val="002826FC"/>
    <w:rsid w:val="00285259"/>
    <w:rsid w:val="00285539"/>
    <w:rsid w:val="00286E18"/>
    <w:rsid w:val="002907BD"/>
    <w:rsid w:val="002A21D8"/>
    <w:rsid w:val="002B6E19"/>
    <w:rsid w:val="002C50EF"/>
    <w:rsid w:val="002C637A"/>
    <w:rsid w:val="002D0634"/>
    <w:rsid w:val="002D0F34"/>
    <w:rsid w:val="002D1D97"/>
    <w:rsid w:val="002D3DFC"/>
    <w:rsid w:val="002D4205"/>
    <w:rsid w:val="002D74BD"/>
    <w:rsid w:val="002E5D77"/>
    <w:rsid w:val="002E7483"/>
    <w:rsid w:val="002E7F93"/>
    <w:rsid w:val="002F234D"/>
    <w:rsid w:val="002F394D"/>
    <w:rsid w:val="002F52FC"/>
    <w:rsid w:val="003148EC"/>
    <w:rsid w:val="00320E74"/>
    <w:rsid w:val="0032352D"/>
    <w:rsid w:val="003266DE"/>
    <w:rsid w:val="00330350"/>
    <w:rsid w:val="0033725F"/>
    <w:rsid w:val="00337476"/>
    <w:rsid w:val="003374FF"/>
    <w:rsid w:val="00340C65"/>
    <w:rsid w:val="0034362A"/>
    <w:rsid w:val="00346A1B"/>
    <w:rsid w:val="00346B4C"/>
    <w:rsid w:val="00350437"/>
    <w:rsid w:val="00350AC9"/>
    <w:rsid w:val="0035124C"/>
    <w:rsid w:val="00354ECE"/>
    <w:rsid w:val="0035705B"/>
    <w:rsid w:val="00370964"/>
    <w:rsid w:val="00372EF5"/>
    <w:rsid w:val="003754AA"/>
    <w:rsid w:val="003778A2"/>
    <w:rsid w:val="00381F9C"/>
    <w:rsid w:val="003904D7"/>
    <w:rsid w:val="00392F34"/>
    <w:rsid w:val="003974B8"/>
    <w:rsid w:val="003A50A5"/>
    <w:rsid w:val="003C4994"/>
    <w:rsid w:val="003D48A4"/>
    <w:rsid w:val="003D60CE"/>
    <w:rsid w:val="003D647C"/>
    <w:rsid w:val="003E0078"/>
    <w:rsid w:val="003E0289"/>
    <w:rsid w:val="003E2CAB"/>
    <w:rsid w:val="003E5A21"/>
    <w:rsid w:val="003F2641"/>
    <w:rsid w:val="003F30EF"/>
    <w:rsid w:val="003F4CDA"/>
    <w:rsid w:val="00400BF0"/>
    <w:rsid w:val="004032D3"/>
    <w:rsid w:val="00414459"/>
    <w:rsid w:val="00414CE3"/>
    <w:rsid w:val="00421C29"/>
    <w:rsid w:val="00421F13"/>
    <w:rsid w:val="00426F7E"/>
    <w:rsid w:val="00431768"/>
    <w:rsid w:val="00432515"/>
    <w:rsid w:val="004339F1"/>
    <w:rsid w:val="00433E93"/>
    <w:rsid w:val="00441502"/>
    <w:rsid w:val="0044386C"/>
    <w:rsid w:val="00445705"/>
    <w:rsid w:val="0045316B"/>
    <w:rsid w:val="0045402D"/>
    <w:rsid w:val="00457144"/>
    <w:rsid w:val="004660B5"/>
    <w:rsid w:val="00474EEF"/>
    <w:rsid w:val="00480574"/>
    <w:rsid w:val="00484FA5"/>
    <w:rsid w:val="00492BF6"/>
    <w:rsid w:val="0049611D"/>
    <w:rsid w:val="004A46C2"/>
    <w:rsid w:val="004A6CDE"/>
    <w:rsid w:val="004B078B"/>
    <w:rsid w:val="004B31A1"/>
    <w:rsid w:val="004B5973"/>
    <w:rsid w:val="004C1C67"/>
    <w:rsid w:val="004C4075"/>
    <w:rsid w:val="004C736A"/>
    <w:rsid w:val="004D2DBC"/>
    <w:rsid w:val="004F3541"/>
    <w:rsid w:val="00501407"/>
    <w:rsid w:val="00506044"/>
    <w:rsid w:val="005060D5"/>
    <w:rsid w:val="00511A74"/>
    <w:rsid w:val="0051436B"/>
    <w:rsid w:val="00514465"/>
    <w:rsid w:val="005173CA"/>
    <w:rsid w:val="00524BDF"/>
    <w:rsid w:val="005268BA"/>
    <w:rsid w:val="005309CF"/>
    <w:rsid w:val="00531E07"/>
    <w:rsid w:val="005340E3"/>
    <w:rsid w:val="005517DC"/>
    <w:rsid w:val="005556D4"/>
    <w:rsid w:val="00561F4C"/>
    <w:rsid w:val="00572DB3"/>
    <w:rsid w:val="005732F1"/>
    <w:rsid w:val="00577CBC"/>
    <w:rsid w:val="00583C50"/>
    <w:rsid w:val="0058412B"/>
    <w:rsid w:val="00584C36"/>
    <w:rsid w:val="005853B8"/>
    <w:rsid w:val="00592665"/>
    <w:rsid w:val="00593466"/>
    <w:rsid w:val="00593740"/>
    <w:rsid w:val="00593BA3"/>
    <w:rsid w:val="00593DAF"/>
    <w:rsid w:val="005A47F3"/>
    <w:rsid w:val="005B762B"/>
    <w:rsid w:val="005C71EE"/>
    <w:rsid w:val="005D1604"/>
    <w:rsid w:val="005D3BF1"/>
    <w:rsid w:val="005E00D0"/>
    <w:rsid w:val="005E13FF"/>
    <w:rsid w:val="005E19C8"/>
    <w:rsid w:val="005E37F8"/>
    <w:rsid w:val="005E5591"/>
    <w:rsid w:val="006131A1"/>
    <w:rsid w:val="00623567"/>
    <w:rsid w:val="00623BDF"/>
    <w:rsid w:val="00624181"/>
    <w:rsid w:val="00624D1A"/>
    <w:rsid w:val="0062691C"/>
    <w:rsid w:val="00634724"/>
    <w:rsid w:val="00636884"/>
    <w:rsid w:val="006378F7"/>
    <w:rsid w:val="00642A8E"/>
    <w:rsid w:val="00650747"/>
    <w:rsid w:val="00651469"/>
    <w:rsid w:val="006533AB"/>
    <w:rsid w:val="00653F4A"/>
    <w:rsid w:val="0065501F"/>
    <w:rsid w:val="00655F47"/>
    <w:rsid w:val="00664851"/>
    <w:rsid w:val="00665786"/>
    <w:rsid w:val="00672F21"/>
    <w:rsid w:val="006746E8"/>
    <w:rsid w:val="00684136"/>
    <w:rsid w:val="006859AE"/>
    <w:rsid w:val="00687011"/>
    <w:rsid w:val="00691540"/>
    <w:rsid w:val="006919DF"/>
    <w:rsid w:val="006950D2"/>
    <w:rsid w:val="006A3BAF"/>
    <w:rsid w:val="006A54FE"/>
    <w:rsid w:val="006B07CC"/>
    <w:rsid w:val="006B0959"/>
    <w:rsid w:val="006B434E"/>
    <w:rsid w:val="006B55EE"/>
    <w:rsid w:val="006B5B1A"/>
    <w:rsid w:val="006C12A0"/>
    <w:rsid w:val="006C157E"/>
    <w:rsid w:val="006C318B"/>
    <w:rsid w:val="006C58B4"/>
    <w:rsid w:val="006C6F20"/>
    <w:rsid w:val="006D1020"/>
    <w:rsid w:val="006D1C66"/>
    <w:rsid w:val="006D4360"/>
    <w:rsid w:val="006E1C70"/>
    <w:rsid w:val="006E4AC8"/>
    <w:rsid w:val="006E7AB6"/>
    <w:rsid w:val="006F1C3C"/>
    <w:rsid w:val="006F5BBF"/>
    <w:rsid w:val="006F6B57"/>
    <w:rsid w:val="006F7310"/>
    <w:rsid w:val="00724580"/>
    <w:rsid w:val="00730923"/>
    <w:rsid w:val="00761545"/>
    <w:rsid w:val="00761A63"/>
    <w:rsid w:val="007676D6"/>
    <w:rsid w:val="00772034"/>
    <w:rsid w:val="0077655D"/>
    <w:rsid w:val="0078080E"/>
    <w:rsid w:val="00781137"/>
    <w:rsid w:val="00781A6D"/>
    <w:rsid w:val="0078306C"/>
    <w:rsid w:val="00784825"/>
    <w:rsid w:val="00784B1F"/>
    <w:rsid w:val="00793B67"/>
    <w:rsid w:val="007A0093"/>
    <w:rsid w:val="007A0BBE"/>
    <w:rsid w:val="007A189B"/>
    <w:rsid w:val="007A1A3E"/>
    <w:rsid w:val="007A22DA"/>
    <w:rsid w:val="007B06B4"/>
    <w:rsid w:val="007B4A9A"/>
    <w:rsid w:val="007C3809"/>
    <w:rsid w:val="007C461F"/>
    <w:rsid w:val="007C7AF6"/>
    <w:rsid w:val="007D0EE0"/>
    <w:rsid w:val="007D1971"/>
    <w:rsid w:val="007D7BB7"/>
    <w:rsid w:val="007E66C8"/>
    <w:rsid w:val="00800918"/>
    <w:rsid w:val="00800A66"/>
    <w:rsid w:val="00802F13"/>
    <w:rsid w:val="0081230B"/>
    <w:rsid w:val="0081551D"/>
    <w:rsid w:val="00822B09"/>
    <w:rsid w:val="0082702E"/>
    <w:rsid w:val="00827D23"/>
    <w:rsid w:val="008315F4"/>
    <w:rsid w:val="00833771"/>
    <w:rsid w:val="008360C1"/>
    <w:rsid w:val="008366B0"/>
    <w:rsid w:val="0085070B"/>
    <w:rsid w:val="008531AB"/>
    <w:rsid w:val="00854F4F"/>
    <w:rsid w:val="00855AFA"/>
    <w:rsid w:val="00856121"/>
    <w:rsid w:val="00865F35"/>
    <w:rsid w:val="00866BF3"/>
    <w:rsid w:val="00890595"/>
    <w:rsid w:val="008923F2"/>
    <w:rsid w:val="00893E0E"/>
    <w:rsid w:val="008A2439"/>
    <w:rsid w:val="008A6CCA"/>
    <w:rsid w:val="008B034F"/>
    <w:rsid w:val="008B3856"/>
    <w:rsid w:val="008C1754"/>
    <w:rsid w:val="008C2EAD"/>
    <w:rsid w:val="008C58FA"/>
    <w:rsid w:val="008D08B6"/>
    <w:rsid w:val="008D0F3E"/>
    <w:rsid w:val="008E1E21"/>
    <w:rsid w:val="008E299D"/>
    <w:rsid w:val="008E3C7F"/>
    <w:rsid w:val="008E5944"/>
    <w:rsid w:val="009003A7"/>
    <w:rsid w:val="009019EA"/>
    <w:rsid w:val="0090424F"/>
    <w:rsid w:val="00904791"/>
    <w:rsid w:val="00907A4D"/>
    <w:rsid w:val="00913B34"/>
    <w:rsid w:val="00917632"/>
    <w:rsid w:val="0092004D"/>
    <w:rsid w:val="00920FD3"/>
    <w:rsid w:val="00921F8C"/>
    <w:rsid w:val="00922B1C"/>
    <w:rsid w:val="00925346"/>
    <w:rsid w:val="0092558B"/>
    <w:rsid w:val="00925F51"/>
    <w:rsid w:val="009317A8"/>
    <w:rsid w:val="00932875"/>
    <w:rsid w:val="00946E5E"/>
    <w:rsid w:val="009654EB"/>
    <w:rsid w:val="009819F0"/>
    <w:rsid w:val="00984C03"/>
    <w:rsid w:val="00987FCD"/>
    <w:rsid w:val="00990A90"/>
    <w:rsid w:val="00990B49"/>
    <w:rsid w:val="0099408F"/>
    <w:rsid w:val="0099602B"/>
    <w:rsid w:val="0099752A"/>
    <w:rsid w:val="00997A36"/>
    <w:rsid w:val="00997ECF"/>
    <w:rsid w:val="009A74BF"/>
    <w:rsid w:val="009B1284"/>
    <w:rsid w:val="009B4CF0"/>
    <w:rsid w:val="009B56B3"/>
    <w:rsid w:val="009D2944"/>
    <w:rsid w:val="009D4D4D"/>
    <w:rsid w:val="009E7650"/>
    <w:rsid w:val="009F2C8A"/>
    <w:rsid w:val="009F4CBB"/>
    <w:rsid w:val="009F6890"/>
    <w:rsid w:val="00A007B5"/>
    <w:rsid w:val="00A031D6"/>
    <w:rsid w:val="00A1393E"/>
    <w:rsid w:val="00A1742A"/>
    <w:rsid w:val="00A21345"/>
    <w:rsid w:val="00A22A3C"/>
    <w:rsid w:val="00A22FA3"/>
    <w:rsid w:val="00A27587"/>
    <w:rsid w:val="00A4590D"/>
    <w:rsid w:val="00A50B9F"/>
    <w:rsid w:val="00A51E9A"/>
    <w:rsid w:val="00A534AD"/>
    <w:rsid w:val="00A569B6"/>
    <w:rsid w:val="00A56ADB"/>
    <w:rsid w:val="00A768D4"/>
    <w:rsid w:val="00A815F3"/>
    <w:rsid w:val="00A81B4D"/>
    <w:rsid w:val="00A839AF"/>
    <w:rsid w:val="00A927CE"/>
    <w:rsid w:val="00AA4D59"/>
    <w:rsid w:val="00AA52D6"/>
    <w:rsid w:val="00AA78C4"/>
    <w:rsid w:val="00AA7E67"/>
    <w:rsid w:val="00AB059B"/>
    <w:rsid w:val="00AB22BE"/>
    <w:rsid w:val="00AB3A70"/>
    <w:rsid w:val="00AB3C6B"/>
    <w:rsid w:val="00AC1D55"/>
    <w:rsid w:val="00AC4AAB"/>
    <w:rsid w:val="00AD3364"/>
    <w:rsid w:val="00AD3570"/>
    <w:rsid w:val="00AD7BA6"/>
    <w:rsid w:val="00AE668A"/>
    <w:rsid w:val="00AF053C"/>
    <w:rsid w:val="00AF093C"/>
    <w:rsid w:val="00AF3545"/>
    <w:rsid w:val="00AF4416"/>
    <w:rsid w:val="00AF6AC8"/>
    <w:rsid w:val="00B01B42"/>
    <w:rsid w:val="00B05F9D"/>
    <w:rsid w:val="00B146FA"/>
    <w:rsid w:val="00B2797E"/>
    <w:rsid w:val="00B36BC1"/>
    <w:rsid w:val="00B447EB"/>
    <w:rsid w:val="00B44E3E"/>
    <w:rsid w:val="00B50D75"/>
    <w:rsid w:val="00B54150"/>
    <w:rsid w:val="00B60E0C"/>
    <w:rsid w:val="00B611E8"/>
    <w:rsid w:val="00B61645"/>
    <w:rsid w:val="00B64563"/>
    <w:rsid w:val="00B65838"/>
    <w:rsid w:val="00B6650B"/>
    <w:rsid w:val="00B7127F"/>
    <w:rsid w:val="00B7267B"/>
    <w:rsid w:val="00B75287"/>
    <w:rsid w:val="00B75B33"/>
    <w:rsid w:val="00B82767"/>
    <w:rsid w:val="00B84D14"/>
    <w:rsid w:val="00B85097"/>
    <w:rsid w:val="00B913FF"/>
    <w:rsid w:val="00B922A2"/>
    <w:rsid w:val="00B932BF"/>
    <w:rsid w:val="00B96068"/>
    <w:rsid w:val="00B96154"/>
    <w:rsid w:val="00BA033D"/>
    <w:rsid w:val="00BA14CD"/>
    <w:rsid w:val="00BA7360"/>
    <w:rsid w:val="00BA7F48"/>
    <w:rsid w:val="00BB32D6"/>
    <w:rsid w:val="00BB38BA"/>
    <w:rsid w:val="00BB3CC3"/>
    <w:rsid w:val="00BB7561"/>
    <w:rsid w:val="00BC1D95"/>
    <w:rsid w:val="00BC383E"/>
    <w:rsid w:val="00BC39D5"/>
    <w:rsid w:val="00BC4BEE"/>
    <w:rsid w:val="00BD615F"/>
    <w:rsid w:val="00BE1C9A"/>
    <w:rsid w:val="00BE62AF"/>
    <w:rsid w:val="00BE67E6"/>
    <w:rsid w:val="00BF398A"/>
    <w:rsid w:val="00C0618A"/>
    <w:rsid w:val="00C0646F"/>
    <w:rsid w:val="00C06CE5"/>
    <w:rsid w:val="00C104B9"/>
    <w:rsid w:val="00C164C1"/>
    <w:rsid w:val="00C167F7"/>
    <w:rsid w:val="00C17D78"/>
    <w:rsid w:val="00C27822"/>
    <w:rsid w:val="00C30902"/>
    <w:rsid w:val="00C36F68"/>
    <w:rsid w:val="00C4051A"/>
    <w:rsid w:val="00C414C1"/>
    <w:rsid w:val="00C419FD"/>
    <w:rsid w:val="00C42196"/>
    <w:rsid w:val="00C43FF9"/>
    <w:rsid w:val="00C44E31"/>
    <w:rsid w:val="00C454CC"/>
    <w:rsid w:val="00C455A4"/>
    <w:rsid w:val="00C54443"/>
    <w:rsid w:val="00C54E1C"/>
    <w:rsid w:val="00C5667A"/>
    <w:rsid w:val="00C629F6"/>
    <w:rsid w:val="00C63254"/>
    <w:rsid w:val="00C702D4"/>
    <w:rsid w:val="00C76149"/>
    <w:rsid w:val="00C77CF8"/>
    <w:rsid w:val="00C90424"/>
    <w:rsid w:val="00C9303B"/>
    <w:rsid w:val="00C93FD5"/>
    <w:rsid w:val="00C94F28"/>
    <w:rsid w:val="00C95154"/>
    <w:rsid w:val="00CA4885"/>
    <w:rsid w:val="00CC3621"/>
    <w:rsid w:val="00CC4CE1"/>
    <w:rsid w:val="00CC522C"/>
    <w:rsid w:val="00CC791E"/>
    <w:rsid w:val="00CD1D5E"/>
    <w:rsid w:val="00CD26DC"/>
    <w:rsid w:val="00CD3E75"/>
    <w:rsid w:val="00CE0034"/>
    <w:rsid w:val="00CE213F"/>
    <w:rsid w:val="00CE4DBA"/>
    <w:rsid w:val="00CF2409"/>
    <w:rsid w:val="00CF77B3"/>
    <w:rsid w:val="00D0260D"/>
    <w:rsid w:val="00D030CF"/>
    <w:rsid w:val="00D04D2C"/>
    <w:rsid w:val="00D074B5"/>
    <w:rsid w:val="00D10A7D"/>
    <w:rsid w:val="00D20EF7"/>
    <w:rsid w:val="00D257F4"/>
    <w:rsid w:val="00D304E3"/>
    <w:rsid w:val="00D36453"/>
    <w:rsid w:val="00D37A35"/>
    <w:rsid w:val="00D40D4C"/>
    <w:rsid w:val="00D5159C"/>
    <w:rsid w:val="00D65633"/>
    <w:rsid w:val="00D714E1"/>
    <w:rsid w:val="00D76726"/>
    <w:rsid w:val="00D834A7"/>
    <w:rsid w:val="00D84B68"/>
    <w:rsid w:val="00D86AE8"/>
    <w:rsid w:val="00DA00AD"/>
    <w:rsid w:val="00DA062B"/>
    <w:rsid w:val="00DB0A7D"/>
    <w:rsid w:val="00DB6329"/>
    <w:rsid w:val="00DB688B"/>
    <w:rsid w:val="00DC1A3E"/>
    <w:rsid w:val="00DC532E"/>
    <w:rsid w:val="00DD0200"/>
    <w:rsid w:val="00DD288A"/>
    <w:rsid w:val="00DD660C"/>
    <w:rsid w:val="00DE1A78"/>
    <w:rsid w:val="00DE28D1"/>
    <w:rsid w:val="00DF1C49"/>
    <w:rsid w:val="00DF3ABA"/>
    <w:rsid w:val="00DF5B8B"/>
    <w:rsid w:val="00DF7F2E"/>
    <w:rsid w:val="00E00567"/>
    <w:rsid w:val="00E007AD"/>
    <w:rsid w:val="00E03887"/>
    <w:rsid w:val="00E057AE"/>
    <w:rsid w:val="00E0660E"/>
    <w:rsid w:val="00E27A74"/>
    <w:rsid w:val="00E27E16"/>
    <w:rsid w:val="00E32CC7"/>
    <w:rsid w:val="00E35D05"/>
    <w:rsid w:val="00E42232"/>
    <w:rsid w:val="00E5289B"/>
    <w:rsid w:val="00E538D6"/>
    <w:rsid w:val="00E53C9B"/>
    <w:rsid w:val="00E60059"/>
    <w:rsid w:val="00E60875"/>
    <w:rsid w:val="00E6441D"/>
    <w:rsid w:val="00E71C86"/>
    <w:rsid w:val="00E7445B"/>
    <w:rsid w:val="00E74FB5"/>
    <w:rsid w:val="00E82883"/>
    <w:rsid w:val="00E86B23"/>
    <w:rsid w:val="00E941A7"/>
    <w:rsid w:val="00E94BAF"/>
    <w:rsid w:val="00E95EB3"/>
    <w:rsid w:val="00EA1D9A"/>
    <w:rsid w:val="00EA3473"/>
    <w:rsid w:val="00EB1086"/>
    <w:rsid w:val="00EC1A26"/>
    <w:rsid w:val="00EC3E4E"/>
    <w:rsid w:val="00ED3D11"/>
    <w:rsid w:val="00ED5617"/>
    <w:rsid w:val="00EE1A5B"/>
    <w:rsid w:val="00EE2C3A"/>
    <w:rsid w:val="00EE2F13"/>
    <w:rsid w:val="00EF0630"/>
    <w:rsid w:val="00EF1863"/>
    <w:rsid w:val="00EF373D"/>
    <w:rsid w:val="00EF396F"/>
    <w:rsid w:val="00F0174D"/>
    <w:rsid w:val="00F04A46"/>
    <w:rsid w:val="00F1349F"/>
    <w:rsid w:val="00F212E4"/>
    <w:rsid w:val="00F25C74"/>
    <w:rsid w:val="00F27C4B"/>
    <w:rsid w:val="00F32860"/>
    <w:rsid w:val="00F419DB"/>
    <w:rsid w:val="00F4346E"/>
    <w:rsid w:val="00F459B7"/>
    <w:rsid w:val="00F45B20"/>
    <w:rsid w:val="00F5439E"/>
    <w:rsid w:val="00F56E1C"/>
    <w:rsid w:val="00F601E3"/>
    <w:rsid w:val="00F65D8C"/>
    <w:rsid w:val="00F70216"/>
    <w:rsid w:val="00F722E2"/>
    <w:rsid w:val="00F729D0"/>
    <w:rsid w:val="00F7334A"/>
    <w:rsid w:val="00F74406"/>
    <w:rsid w:val="00F750E2"/>
    <w:rsid w:val="00F7544E"/>
    <w:rsid w:val="00F75AEB"/>
    <w:rsid w:val="00F81517"/>
    <w:rsid w:val="00F90004"/>
    <w:rsid w:val="00F901D6"/>
    <w:rsid w:val="00F91C18"/>
    <w:rsid w:val="00F97CB9"/>
    <w:rsid w:val="00FA4E65"/>
    <w:rsid w:val="00FB4C4C"/>
    <w:rsid w:val="00FB4D2F"/>
    <w:rsid w:val="00FC188A"/>
    <w:rsid w:val="00FC48F8"/>
    <w:rsid w:val="00FD20D5"/>
    <w:rsid w:val="00FD7D4E"/>
    <w:rsid w:val="00FD7DE9"/>
    <w:rsid w:val="00FE02FC"/>
    <w:rsid w:val="00FE1FEA"/>
    <w:rsid w:val="00FE5E55"/>
    <w:rsid w:val="00FE7979"/>
    <w:rsid w:val="00FF04B8"/>
    <w:rsid w:val="00FF2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740E9-FBD2-4A34-AB7F-1D4AE181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ewsletter"/>
    <w:qFormat/>
    <w:rsid w:val="00E5289B"/>
    <w:pPr>
      <w:tabs>
        <w:tab w:val="left" w:pos="432"/>
        <w:tab w:val="left" w:pos="864"/>
      </w:tabs>
      <w:autoSpaceDE w:val="0"/>
      <w:autoSpaceDN w:val="0"/>
      <w:adjustRightInd w:val="0"/>
    </w:pPr>
    <w:rPr>
      <w:rFonts w:cstheme="minorBidi"/>
      <w:szCs w:val="20"/>
    </w:rPr>
  </w:style>
  <w:style w:type="paragraph" w:styleId="Heading1">
    <w:name w:val="heading 1"/>
    <w:basedOn w:val="Normal"/>
    <w:next w:val="Normal"/>
    <w:link w:val="Heading1Char"/>
    <w:autoRedefine/>
    <w:uiPriority w:val="9"/>
    <w:qFormat/>
    <w:rsid w:val="00DC532E"/>
    <w:pPr>
      <w:keepNext/>
      <w:keepLines/>
      <w:spacing w:after="120"/>
      <w:contextualSpacing/>
      <w:jc w:val="center"/>
      <w:outlineLvl w:val="0"/>
    </w:pPr>
    <w:rPr>
      <w:rFonts w:eastAsiaTheme="majorEastAsia" w:cstheme="majorBidi"/>
      <w:sz w:val="40"/>
      <w:szCs w:val="32"/>
    </w:rPr>
  </w:style>
  <w:style w:type="paragraph" w:styleId="Heading2">
    <w:name w:val="heading 2"/>
    <w:basedOn w:val="Normal"/>
    <w:next w:val="Normal"/>
    <w:link w:val="Heading2Char"/>
    <w:autoRedefine/>
    <w:uiPriority w:val="9"/>
    <w:unhideWhenUsed/>
    <w:qFormat/>
    <w:rsid w:val="00D40D4C"/>
    <w:pPr>
      <w:keepNext/>
      <w:keepLines/>
      <w:spacing w:before="120"/>
      <w:outlineLvl w:val="1"/>
    </w:pPr>
    <w:rPr>
      <w:rFonts w:eastAsiaTheme="majorEastAsia" w:cstheme="majorBidi"/>
      <w:b/>
      <w:bCs/>
      <w:sz w:val="28"/>
      <w:szCs w:val="26"/>
    </w:rPr>
  </w:style>
  <w:style w:type="paragraph" w:styleId="Heading3">
    <w:name w:val="heading 3"/>
    <w:aliases w:val="Chapter Subheading"/>
    <w:basedOn w:val="Normal"/>
    <w:next w:val="Normal"/>
    <w:link w:val="Heading3Char"/>
    <w:uiPriority w:val="9"/>
    <w:unhideWhenUsed/>
    <w:qFormat/>
    <w:rsid w:val="009F4CBB"/>
    <w:pPr>
      <w:keepNext/>
      <w:keepLines/>
      <w:tabs>
        <w:tab w:val="left" w:pos="540"/>
        <w:tab w:val="left" w:pos="990"/>
        <w:tab w:val="left" w:pos="1440"/>
        <w:tab w:val="left" w:pos="1800"/>
        <w:tab w:val="left" w:pos="2250"/>
      </w:tabs>
      <w:spacing w:before="200" w:after="200" w:line="360" w:lineRule="auto"/>
      <w:jc w:val="center"/>
      <w:outlineLvl w:val="2"/>
    </w:pPr>
    <w:rPr>
      <w:rFonts w:eastAsiaTheme="majorEastAsia" w:cstheme="majorBidi"/>
      <w:bCs/>
      <w:caps/>
      <w:sz w:val="28"/>
      <w:szCs w:val="28"/>
    </w:rPr>
  </w:style>
  <w:style w:type="paragraph" w:styleId="Heading4">
    <w:name w:val="heading 4"/>
    <w:basedOn w:val="Normal"/>
    <w:next w:val="Normal"/>
    <w:link w:val="Heading4Char"/>
    <w:uiPriority w:val="9"/>
    <w:unhideWhenUsed/>
    <w:qFormat/>
    <w:rsid w:val="009F4CB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Unformatted"/>
    <w:basedOn w:val="Normal"/>
    <w:next w:val="Normal"/>
    <w:link w:val="Heading5Char"/>
    <w:uiPriority w:val="9"/>
    <w:unhideWhenUsed/>
    <w:qFormat/>
    <w:rsid w:val="009F4CB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Book,Book-Normal"/>
    <w:basedOn w:val="Normal"/>
    <w:next w:val="Normal"/>
    <w:uiPriority w:val="1"/>
    <w:unhideWhenUsed/>
    <w:qFormat/>
    <w:rsid w:val="009F4CBB"/>
    <w:pPr>
      <w:spacing w:line="360" w:lineRule="auto"/>
      <w:ind w:firstLine="360"/>
    </w:pPr>
  </w:style>
  <w:style w:type="character" w:customStyle="1" w:styleId="Heading2Char">
    <w:name w:val="Heading 2 Char"/>
    <w:basedOn w:val="DefaultParagraphFont"/>
    <w:link w:val="Heading2"/>
    <w:uiPriority w:val="9"/>
    <w:rsid w:val="00D40D4C"/>
    <w:rPr>
      <w:rFonts w:eastAsiaTheme="majorEastAsia" w:cstheme="majorBidi"/>
      <w:b/>
      <w:bCs/>
      <w:sz w:val="28"/>
      <w:szCs w:val="26"/>
    </w:rPr>
  </w:style>
  <w:style w:type="paragraph" w:customStyle="1" w:styleId="Web">
    <w:name w:val="Web"/>
    <w:basedOn w:val="Normal"/>
    <w:link w:val="WebChar"/>
    <w:uiPriority w:val="8"/>
    <w:rsid w:val="009F4CBB"/>
    <w:pPr>
      <w:tabs>
        <w:tab w:val="left" w:pos="540"/>
        <w:tab w:val="left" w:pos="990"/>
        <w:tab w:val="left" w:pos="1440"/>
        <w:tab w:val="left" w:pos="1800"/>
        <w:tab w:val="left" w:pos="2250"/>
      </w:tabs>
    </w:pPr>
  </w:style>
  <w:style w:type="character" w:customStyle="1" w:styleId="WebChar">
    <w:name w:val="Web Char"/>
    <w:basedOn w:val="DefaultParagraphFont"/>
    <w:link w:val="Web"/>
    <w:uiPriority w:val="8"/>
    <w:rsid w:val="009F4CBB"/>
    <w:rPr>
      <w:rFonts w:eastAsiaTheme="minorEastAsia"/>
    </w:rPr>
  </w:style>
  <w:style w:type="paragraph" w:styleId="Subtitle">
    <w:name w:val="Subtitle"/>
    <w:aliases w:val="1st Paragraph"/>
    <w:basedOn w:val="Normal"/>
    <w:next w:val="Normal"/>
    <w:link w:val="SubtitleChar"/>
    <w:uiPriority w:val="4"/>
    <w:qFormat/>
    <w:rsid w:val="009F4CBB"/>
    <w:pPr>
      <w:numPr>
        <w:ilvl w:val="1"/>
      </w:numPr>
      <w:tabs>
        <w:tab w:val="left" w:pos="540"/>
        <w:tab w:val="left" w:pos="990"/>
        <w:tab w:val="left" w:pos="1440"/>
        <w:tab w:val="left" w:pos="1800"/>
        <w:tab w:val="left" w:pos="2250"/>
      </w:tabs>
      <w:ind w:firstLine="432"/>
    </w:pPr>
    <w:rPr>
      <w:rFonts w:eastAsiaTheme="majorEastAsia" w:cstheme="majorBidi"/>
      <w:iCs/>
      <w:spacing w:val="15"/>
    </w:rPr>
  </w:style>
  <w:style w:type="character" w:customStyle="1" w:styleId="SubtitleChar">
    <w:name w:val="Subtitle Char"/>
    <w:aliases w:val="1st Paragraph Char"/>
    <w:basedOn w:val="DefaultParagraphFont"/>
    <w:link w:val="Subtitle"/>
    <w:uiPriority w:val="4"/>
    <w:rsid w:val="009F4CBB"/>
    <w:rPr>
      <w:rFonts w:eastAsiaTheme="majorEastAsia" w:cstheme="majorBidi"/>
      <w:iCs/>
      <w:spacing w:val="15"/>
    </w:rPr>
  </w:style>
  <w:style w:type="character" w:customStyle="1" w:styleId="Heading1Char">
    <w:name w:val="Heading 1 Char"/>
    <w:basedOn w:val="DefaultParagraphFont"/>
    <w:link w:val="Heading1"/>
    <w:uiPriority w:val="9"/>
    <w:rsid w:val="00DC532E"/>
    <w:rPr>
      <w:rFonts w:eastAsiaTheme="majorEastAsia" w:cstheme="majorBidi"/>
      <w:sz w:val="40"/>
      <w:szCs w:val="32"/>
    </w:rPr>
  </w:style>
  <w:style w:type="character" w:customStyle="1" w:styleId="Heading3Char">
    <w:name w:val="Heading 3 Char"/>
    <w:aliases w:val="Chapter Subheading Char"/>
    <w:basedOn w:val="DefaultParagraphFont"/>
    <w:link w:val="Heading3"/>
    <w:uiPriority w:val="9"/>
    <w:rsid w:val="009F4CBB"/>
    <w:rPr>
      <w:rFonts w:eastAsiaTheme="majorEastAsia" w:cstheme="majorBidi"/>
      <w:bCs/>
      <w:caps/>
      <w:sz w:val="28"/>
      <w:szCs w:val="28"/>
    </w:rPr>
  </w:style>
  <w:style w:type="paragraph" w:styleId="Title">
    <w:name w:val="Title"/>
    <w:aliases w:val="Book Section"/>
    <w:basedOn w:val="Heading1"/>
    <w:next w:val="Heading1"/>
    <w:link w:val="TitleChar"/>
    <w:uiPriority w:val="10"/>
    <w:qFormat/>
    <w:rsid w:val="009F4CBB"/>
    <w:pPr>
      <w:pBdr>
        <w:bottom w:val="single" w:sz="8" w:space="4" w:color="4F81BD" w:themeColor="accent1"/>
      </w:pBdr>
      <w:suppressAutoHyphens/>
      <w:spacing w:after="300"/>
    </w:pPr>
    <w:rPr>
      <w:spacing w:val="5"/>
      <w:kern w:val="28"/>
      <w:szCs w:val="52"/>
    </w:rPr>
  </w:style>
  <w:style w:type="character" w:customStyle="1" w:styleId="TitleChar">
    <w:name w:val="Title Char"/>
    <w:aliases w:val="Book Section Char"/>
    <w:basedOn w:val="DefaultParagraphFont"/>
    <w:link w:val="Title"/>
    <w:uiPriority w:val="10"/>
    <w:rsid w:val="009F4CBB"/>
    <w:rPr>
      <w:rFonts w:eastAsiaTheme="majorEastAsia" w:cstheme="majorBidi"/>
      <w:spacing w:val="5"/>
      <w:kern w:val="28"/>
      <w:sz w:val="40"/>
      <w:szCs w:val="52"/>
    </w:rPr>
  </w:style>
  <w:style w:type="paragraph" w:customStyle="1" w:styleId="Blockquote">
    <w:name w:val="Block quote"/>
    <w:basedOn w:val="Normal"/>
    <w:link w:val="BlockquoteChar"/>
    <w:uiPriority w:val="3"/>
    <w:qFormat/>
    <w:rsid w:val="009F4CBB"/>
    <w:pPr>
      <w:tabs>
        <w:tab w:val="left" w:pos="540"/>
        <w:tab w:val="left" w:pos="990"/>
        <w:tab w:val="left" w:pos="1440"/>
        <w:tab w:val="left" w:pos="1800"/>
        <w:tab w:val="left" w:pos="2250"/>
        <w:tab w:val="left" w:pos="2610"/>
      </w:tabs>
      <w:spacing w:before="120"/>
      <w:ind w:left="547"/>
      <w:jc w:val="both"/>
    </w:pPr>
    <w:rPr>
      <w:rFonts w:asciiTheme="minorHAnsi" w:hAnsiTheme="minorHAnsi"/>
      <w:sz w:val="22"/>
    </w:rPr>
  </w:style>
  <w:style w:type="paragraph" w:customStyle="1" w:styleId="Blockquote-multiparagraph">
    <w:name w:val="Block quote-multi paragraph"/>
    <w:basedOn w:val="Blockquote"/>
    <w:uiPriority w:val="1"/>
    <w:qFormat/>
    <w:rsid w:val="009F4CBB"/>
    <w:pPr>
      <w:spacing w:before="0"/>
      <w:ind w:left="720" w:right="288"/>
    </w:pPr>
    <w:rPr>
      <w:rFonts w:cs="Arial"/>
    </w:rPr>
  </w:style>
  <w:style w:type="paragraph" w:customStyle="1" w:styleId="Bannerquote">
    <w:name w:val="Banner quote"/>
    <w:basedOn w:val="Normal"/>
    <w:autoRedefine/>
    <w:uiPriority w:val="3"/>
    <w:qFormat/>
    <w:rsid w:val="009F4CBB"/>
    <w:pPr>
      <w:tabs>
        <w:tab w:val="left" w:pos="540"/>
        <w:tab w:val="left" w:pos="990"/>
        <w:tab w:val="left" w:pos="1440"/>
        <w:tab w:val="left" w:pos="1800"/>
        <w:tab w:val="left" w:pos="2250"/>
      </w:tabs>
      <w:spacing w:line="276" w:lineRule="auto"/>
    </w:pPr>
    <w:rPr>
      <w:sz w:val="16"/>
    </w:rPr>
  </w:style>
  <w:style w:type="paragraph" w:customStyle="1" w:styleId="BlockquoteArial">
    <w:name w:val="Block quote Arial"/>
    <w:basedOn w:val="Normal"/>
    <w:uiPriority w:val="2"/>
    <w:rsid w:val="009F4CBB"/>
    <w:pPr>
      <w:tabs>
        <w:tab w:val="left" w:pos="540"/>
        <w:tab w:val="left" w:pos="990"/>
        <w:tab w:val="left" w:pos="1440"/>
        <w:tab w:val="left" w:pos="1800"/>
        <w:tab w:val="left" w:pos="2250"/>
        <w:tab w:val="left" w:pos="2610"/>
      </w:tabs>
      <w:spacing w:before="120"/>
      <w:ind w:left="547"/>
    </w:pPr>
    <w:rPr>
      <w:rFonts w:ascii="Arial" w:hAnsi="Arial"/>
      <w:sz w:val="22"/>
    </w:rPr>
  </w:style>
  <w:style w:type="paragraph" w:styleId="FootnoteText">
    <w:name w:val="footnote text"/>
    <w:basedOn w:val="Normal"/>
    <w:link w:val="FootnoteTextChar"/>
    <w:uiPriority w:val="99"/>
    <w:semiHidden/>
    <w:unhideWhenUsed/>
    <w:qFormat/>
    <w:rsid w:val="00822B09"/>
    <w:rPr>
      <w:sz w:val="20"/>
    </w:rPr>
  </w:style>
  <w:style w:type="character" w:customStyle="1" w:styleId="FootnoteTextChar">
    <w:name w:val="Footnote Text Char"/>
    <w:basedOn w:val="DefaultParagraphFont"/>
    <w:link w:val="FootnoteText"/>
    <w:uiPriority w:val="99"/>
    <w:semiHidden/>
    <w:rsid w:val="00822B09"/>
    <w:rPr>
      <w:rFonts w:eastAsiaTheme="minorEastAsia" w:cstheme="minorBidi"/>
      <w:sz w:val="20"/>
      <w:szCs w:val="20"/>
    </w:rPr>
  </w:style>
  <w:style w:type="paragraph" w:customStyle="1" w:styleId="Outline">
    <w:name w:val="Outline"/>
    <w:basedOn w:val="Normal"/>
    <w:autoRedefine/>
    <w:uiPriority w:val="3"/>
    <w:qFormat/>
    <w:rsid w:val="009F4CBB"/>
    <w:pPr>
      <w:tabs>
        <w:tab w:val="left" w:pos="1296"/>
        <w:tab w:val="left" w:pos="1728"/>
      </w:tabs>
    </w:pPr>
  </w:style>
  <w:style w:type="character" w:styleId="Emphasis">
    <w:name w:val="Emphasis"/>
    <w:basedOn w:val="DefaultParagraphFont"/>
    <w:uiPriority w:val="99"/>
    <w:qFormat/>
    <w:rsid w:val="009F4CBB"/>
    <w:rPr>
      <w:i/>
      <w:iCs/>
    </w:rPr>
  </w:style>
  <w:style w:type="paragraph" w:styleId="ListParagraph">
    <w:name w:val="List Paragraph"/>
    <w:basedOn w:val="Normal"/>
    <w:uiPriority w:val="34"/>
    <w:qFormat/>
    <w:rsid w:val="009F4CBB"/>
    <w:pPr>
      <w:ind w:left="720"/>
      <w:contextualSpacing/>
    </w:pPr>
  </w:style>
  <w:style w:type="paragraph" w:customStyle="1" w:styleId="BulletedList">
    <w:name w:val="Bulleted List"/>
    <w:basedOn w:val="Blockquote"/>
    <w:link w:val="BulletedListChar"/>
    <w:autoRedefine/>
    <w:uiPriority w:val="3"/>
    <w:qFormat/>
    <w:rsid w:val="009F4CBB"/>
    <w:pPr>
      <w:numPr>
        <w:numId w:val="37"/>
      </w:numPr>
      <w:spacing w:before="0" w:line="360" w:lineRule="auto"/>
      <w:jc w:val="left"/>
    </w:pPr>
    <w:rPr>
      <w:iCs/>
      <w:color w:val="000000"/>
    </w:rPr>
  </w:style>
  <w:style w:type="character" w:customStyle="1" w:styleId="BulletedListChar">
    <w:name w:val="Bulleted List Char"/>
    <w:basedOn w:val="BlockquoteChar"/>
    <w:link w:val="BulletedList"/>
    <w:uiPriority w:val="3"/>
    <w:rsid w:val="009F4CBB"/>
    <w:rPr>
      <w:rFonts w:asciiTheme="minorHAnsi" w:eastAsiaTheme="minorEastAsia" w:hAnsiTheme="minorHAnsi"/>
      <w:iCs/>
      <w:color w:val="000000"/>
      <w:sz w:val="22"/>
    </w:rPr>
  </w:style>
  <w:style w:type="character" w:customStyle="1" w:styleId="Heading4Char">
    <w:name w:val="Heading 4 Char"/>
    <w:basedOn w:val="DefaultParagraphFont"/>
    <w:link w:val="Heading4"/>
    <w:uiPriority w:val="9"/>
    <w:rsid w:val="009F4CBB"/>
    <w:rPr>
      <w:rFonts w:asciiTheme="majorHAnsi" w:eastAsiaTheme="majorEastAsia" w:hAnsiTheme="majorHAnsi" w:cstheme="majorBidi"/>
      <w:b/>
      <w:bCs/>
      <w:i/>
      <w:iCs/>
      <w:color w:val="4F81BD" w:themeColor="accent1"/>
    </w:rPr>
  </w:style>
  <w:style w:type="character" w:customStyle="1" w:styleId="BlockquoteChar">
    <w:name w:val="Block quote Char"/>
    <w:basedOn w:val="DefaultParagraphFont"/>
    <w:link w:val="Blockquote"/>
    <w:uiPriority w:val="3"/>
    <w:rsid w:val="009F4CBB"/>
    <w:rPr>
      <w:rFonts w:asciiTheme="minorHAnsi" w:eastAsiaTheme="minorEastAsia" w:hAnsiTheme="minorHAnsi"/>
      <w:sz w:val="22"/>
    </w:rPr>
  </w:style>
  <w:style w:type="character" w:customStyle="1" w:styleId="Heading5Char">
    <w:name w:val="Heading 5 Char"/>
    <w:aliases w:val="Unformatted Char"/>
    <w:basedOn w:val="DefaultParagraphFont"/>
    <w:link w:val="Heading5"/>
    <w:uiPriority w:val="9"/>
    <w:rsid w:val="009F4CBB"/>
    <w:rPr>
      <w:rFonts w:asciiTheme="majorHAnsi" w:eastAsiaTheme="majorEastAsia" w:hAnsiTheme="majorHAnsi" w:cstheme="majorBidi"/>
      <w:color w:val="243F60" w:themeColor="accent1" w:themeShade="7F"/>
    </w:rPr>
  </w:style>
  <w:style w:type="paragraph" w:customStyle="1" w:styleId="Letterhead">
    <w:name w:val="Letterhead"/>
    <w:basedOn w:val="Normal"/>
    <w:link w:val="LetterheadChar"/>
    <w:uiPriority w:val="3"/>
    <w:rsid w:val="009F4CBB"/>
    <w:rPr>
      <w:rFonts w:ascii="Goudy Old Style" w:hAnsi="Goudy Old Style"/>
      <w:sz w:val="14"/>
      <w:szCs w:val="14"/>
    </w:rPr>
  </w:style>
  <w:style w:type="character" w:customStyle="1" w:styleId="LetterheadChar">
    <w:name w:val="Letterhead Char"/>
    <w:basedOn w:val="DefaultParagraphFont"/>
    <w:link w:val="Letterhead"/>
    <w:uiPriority w:val="3"/>
    <w:rsid w:val="009F4CBB"/>
    <w:rPr>
      <w:rFonts w:ascii="Goudy Old Style" w:eastAsiaTheme="minorEastAsia" w:hAnsi="Goudy Old Style"/>
      <w:sz w:val="14"/>
      <w:szCs w:val="14"/>
    </w:rPr>
  </w:style>
  <w:style w:type="paragraph" w:styleId="TOC1">
    <w:name w:val="toc 1"/>
    <w:basedOn w:val="Normal"/>
    <w:next w:val="Normal"/>
    <w:autoRedefine/>
    <w:uiPriority w:val="39"/>
    <w:unhideWhenUsed/>
    <w:rsid w:val="009F4CBB"/>
    <w:pPr>
      <w:spacing w:before="240"/>
    </w:pPr>
    <w:rPr>
      <w:rFonts w:asciiTheme="minorHAnsi" w:hAnsiTheme="minorHAnsi"/>
      <w:b/>
      <w:bCs/>
      <w:sz w:val="20"/>
    </w:rPr>
  </w:style>
  <w:style w:type="paragraph" w:styleId="TOC2">
    <w:name w:val="toc 2"/>
    <w:basedOn w:val="Normal"/>
    <w:next w:val="Normal"/>
    <w:autoRedefine/>
    <w:uiPriority w:val="39"/>
    <w:unhideWhenUsed/>
    <w:rsid w:val="009F4CBB"/>
    <w:pPr>
      <w:spacing w:before="120"/>
      <w:ind w:left="240"/>
    </w:pPr>
    <w:rPr>
      <w:rFonts w:asciiTheme="minorHAnsi" w:hAnsiTheme="minorHAnsi"/>
      <w:i/>
      <w:iCs/>
      <w:sz w:val="20"/>
    </w:rPr>
  </w:style>
  <w:style w:type="paragraph" w:styleId="TOC3">
    <w:name w:val="toc 3"/>
    <w:basedOn w:val="Normal"/>
    <w:next w:val="Normal"/>
    <w:autoRedefine/>
    <w:uiPriority w:val="39"/>
    <w:unhideWhenUsed/>
    <w:rsid w:val="009F4CBB"/>
    <w:pPr>
      <w:ind w:left="480"/>
    </w:pPr>
    <w:rPr>
      <w:rFonts w:asciiTheme="minorHAnsi" w:hAnsiTheme="minorHAnsi"/>
      <w:sz w:val="20"/>
    </w:rPr>
  </w:style>
  <w:style w:type="paragraph" w:styleId="TOC4">
    <w:name w:val="toc 4"/>
    <w:basedOn w:val="Normal"/>
    <w:next w:val="Normal"/>
    <w:autoRedefine/>
    <w:uiPriority w:val="39"/>
    <w:unhideWhenUsed/>
    <w:rsid w:val="009F4CBB"/>
    <w:pPr>
      <w:ind w:left="720"/>
    </w:pPr>
    <w:rPr>
      <w:rFonts w:asciiTheme="minorHAnsi" w:hAnsiTheme="minorHAnsi"/>
      <w:sz w:val="20"/>
    </w:rPr>
  </w:style>
  <w:style w:type="paragraph" w:styleId="TOC5">
    <w:name w:val="toc 5"/>
    <w:basedOn w:val="Normal"/>
    <w:next w:val="Normal"/>
    <w:autoRedefine/>
    <w:uiPriority w:val="39"/>
    <w:unhideWhenUsed/>
    <w:rsid w:val="009F4CBB"/>
    <w:pPr>
      <w:ind w:left="960"/>
    </w:pPr>
    <w:rPr>
      <w:rFonts w:asciiTheme="minorHAnsi" w:hAnsiTheme="minorHAnsi"/>
      <w:sz w:val="20"/>
    </w:rPr>
  </w:style>
  <w:style w:type="paragraph" w:styleId="TOC6">
    <w:name w:val="toc 6"/>
    <w:basedOn w:val="Normal"/>
    <w:next w:val="Normal"/>
    <w:autoRedefine/>
    <w:uiPriority w:val="39"/>
    <w:unhideWhenUsed/>
    <w:rsid w:val="009F4CBB"/>
    <w:pPr>
      <w:ind w:left="1200"/>
    </w:pPr>
    <w:rPr>
      <w:rFonts w:asciiTheme="minorHAnsi" w:hAnsiTheme="minorHAnsi"/>
      <w:sz w:val="20"/>
    </w:rPr>
  </w:style>
  <w:style w:type="paragraph" w:styleId="TOC7">
    <w:name w:val="toc 7"/>
    <w:basedOn w:val="Normal"/>
    <w:next w:val="Normal"/>
    <w:autoRedefine/>
    <w:uiPriority w:val="39"/>
    <w:unhideWhenUsed/>
    <w:rsid w:val="009F4CBB"/>
    <w:pPr>
      <w:ind w:left="1440"/>
    </w:pPr>
    <w:rPr>
      <w:rFonts w:asciiTheme="minorHAnsi" w:hAnsiTheme="minorHAnsi"/>
      <w:sz w:val="20"/>
    </w:rPr>
  </w:style>
  <w:style w:type="paragraph" w:styleId="TOC8">
    <w:name w:val="toc 8"/>
    <w:basedOn w:val="Normal"/>
    <w:next w:val="Normal"/>
    <w:autoRedefine/>
    <w:uiPriority w:val="39"/>
    <w:unhideWhenUsed/>
    <w:rsid w:val="009F4CBB"/>
    <w:pPr>
      <w:ind w:left="1680"/>
    </w:pPr>
    <w:rPr>
      <w:rFonts w:asciiTheme="minorHAnsi" w:hAnsiTheme="minorHAnsi"/>
      <w:sz w:val="20"/>
    </w:rPr>
  </w:style>
  <w:style w:type="paragraph" w:styleId="TOC9">
    <w:name w:val="toc 9"/>
    <w:basedOn w:val="Normal"/>
    <w:next w:val="Normal"/>
    <w:autoRedefine/>
    <w:uiPriority w:val="39"/>
    <w:unhideWhenUsed/>
    <w:rsid w:val="009F4CBB"/>
    <w:pPr>
      <w:ind w:left="1920"/>
    </w:pPr>
    <w:rPr>
      <w:rFonts w:asciiTheme="minorHAnsi" w:hAnsiTheme="minorHAnsi"/>
      <w:sz w:val="20"/>
    </w:rPr>
  </w:style>
  <w:style w:type="paragraph" w:styleId="CommentText">
    <w:name w:val="annotation text"/>
    <w:basedOn w:val="Normal"/>
    <w:link w:val="CommentTextChar"/>
    <w:uiPriority w:val="99"/>
    <w:unhideWhenUsed/>
    <w:rsid w:val="009F4CBB"/>
  </w:style>
  <w:style w:type="character" w:customStyle="1" w:styleId="CommentTextChar">
    <w:name w:val="Comment Text Char"/>
    <w:basedOn w:val="DefaultParagraphFont"/>
    <w:link w:val="CommentText"/>
    <w:uiPriority w:val="99"/>
    <w:rsid w:val="009F4CBB"/>
    <w:rPr>
      <w:rFonts w:eastAsiaTheme="minorEastAsia"/>
    </w:rPr>
  </w:style>
  <w:style w:type="paragraph" w:styleId="Footer">
    <w:name w:val="footer"/>
    <w:basedOn w:val="Normal"/>
    <w:link w:val="FooterChar"/>
    <w:uiPriority w:val="99"/>
    <w:unhideWhenUsed/>
    <w:rsid w:val="009F4CBB"/>
    <w:pPr>
      <w:tabs>
        <w:tab w:val="center" w:pos="4680"/>
        <w:tab w:val="right" w:pos="9360"/>
      </w:tabs>
    </w:pPr>
  </w:style>
  <w:style w:type="character" w:customStyle="1" w:styleId="FooterChar">
    <w:name w:val="Footer Char"/>
    <w:basedOn w:val="DefaultParagraphFont"/>
    <w:link w:val="Footer"/>
    <w:uiPriority w:val="99"/>
    <w:rsid w:val="009F4CBB"/>
    <w:rPr>
      <w:rFonts w:eastAsiaTheme="minorEastAsia"/>
    </w:rPr>
  </w:style>
  <w:style w:type="character" w:styleId="Hyperlink">
    <w:name w:val="Hyperlink"/>
    <w:basedOn w:val="DefaultParagraphFont"/>
    <w:uiPriority w:val="99"/>
    <w:unhideWhenUsed/>
    <w:rsid w:val="009F4CBB"/>
    <w:rPr>
      <w:color w:val="0000FF" w:themeColor="hyperlink"/>
      <w:u w:val="single"/>
    </w:rPr>
  </w:style>
  <w:style w:type="paragraph" w:customStyle="1" w:styleId="Questions">
    <w:name w:val="Questions"/>
    <w:basedOn w:val="Heading2"/>
    <w:uiPriority w:val="19"/>
    <w:qFormat/>
    <w:rsid w:val="009F4CBB"/>
    <w:pPr>
      <w:jc w:val="center"/>
    </w:pPr>
  </w:style>
  <w:style w:type="paragraph" w:customStyle="1" w:styleId="QA">
    <w:name w:val="Q&amp;A"/>
    <w:basedOn w:val="NoSpacing"/>
    <w:link w:val="QAChar"/>
    <w:uiPriority w:val="19"/>
    <w:qFormat/>
    <w:rsid w:val="009F4CBB"/>
    <w:pPr>
      <w:numPr>
        <w:numId w:val="38"/>
      </w:numPr>
      <w:shd w:val="clear" w:color="auto" w:fill="F2F2F2" w:themeFill="background1" w:themeFillTint="33"/>
      <w:spacing w:line="240" w:lineRule="auto"/>
      <w:contextualSpacing/>
    </w:pPr>
  </w:style>
  <w:style w:type="paragraph" w:customStyle="1" w:styleId="Note-Italic">
    <w:name w:val="Note-Italic"/>
    <w:basedOn w:val="NoSpacing"/>
    <w:link w:val="Note-ItalicChar"/>
    <w:uiPriority w:val="1"/>
    <w:qFormat/>
    <w:rsid w:val="009F4CBB"/>
    <w:pPr>
      <w:spacing w:line="240" w:lineRule="auto"/>
      <w:ind w:firstLine="0"/>
      <w:contextualSpacing/>
    </w:pPr>
    <w:rPr>
      <w:rFonts w:ascii="Arial" w:hAnsi="Arial" w:cs="Arial"/>
      <w:i/>
      <w:sz w:val="20"/>
    </w:rPr>
  </w:style>
  <w:style w:type="paragraph" w:customStyle="1" w:styleId="Block-Calibri">
    <w:name w:val="Block-Calibri"/>
    <w:basedOn w:val="NoSpacing"/>
    <w:link w:val="Block-CalibriChar"/>
    <w:qFormat/>
    <w:rsid w:val="001631C4"/>
    <w:pPr>
      <w:spacing w:line="240" w:lineRule="auto"/>
      <w:ind w:left="720" w:right="432" w:firstLine="0"/>
    </w:pPr>
    <w:rPr>
      <w:rFonts w:asciiTheme="minorHAnsi" w:hAnsiTheme="minorHAnsi" w:cs="Arial"/>
      <w:sz w:val="22"/>
    </w:rPr>
  </w:style>
  <w:style w:type="character" w:customStyle="1" w:styleId="Block-CalibriChar">
    <w:name w:val="Block-Calibri Char"/>
    <w:basedOn w:val="DefaultParagraphFont"/>
    <w:link w:val="Block-Calibri"/>
    <w:rsid w:val="001631C4"/>
    <w:rPr>
      <w:rFonts w:asciiTheme="minorHAnsi" w:eastAsiaTheme="minorEastAsia" w:hAnsiTheme="minorHAnsi" w:cs="Arial"/>
      <w:sz w:val="22"/>
      <w:szCs w:val="22"/>
    </w:rPr>
  </w:style>
  <w:style w:type="paragraph" w:customStyle="1" w:styleId="Subheading3">
    <w:name w:val="Subheading 3"/>
    <w:basedOn w:val="NoSpacing"/>
    <w:link w:val="Subheading3Char"/>
    <w:uiPriority w:val="4"/>
    <w:qFormat/>
    <w:rsid w:val="009F4CBB"/>
    <w:pPr>
      <w:spacing w:line="240" w:lineRule="auto"/>
      <w:ind w:firstLine="0"/>
    </w:pPr>
    <w:rPr>
      <w:b/>
      <w:i/>
    </w:rPr>
  </w:style>
  <w:style w:type="character" w:customStyle="1" w:styleId="Subheading3Char">
    <w:name w:val="Subheading 3 Char"/>
    <w:basedOn w:val="DefaultParagraphFont"/>
    <w:link w:val="Subheading3"/>
    <w:uiPriority w:val="4"/>
    <w:rsid w:val="009F4CBB"/>
    <w:rPr>
      <w:rFonts w:eastAsiaTheme="minorEastAsia"/>
      <w:b/>
      <w:i/>
    </w:rPr>
  </w:style>
  <w:style w:type="character" w:customStyle="1" w:styleId="QAChar">
    <w:name w:val="Q&amp;A Char"/>
    <w:basedOn w:val="DefaultParagraphFont"/>
    <w:link w:val="QA"/>
    <w:uiPriority w:val="19"/>
    <w:rsid w:val="009F4CBB"/>
    <w:rPr>
      <w:rFonts w:eastAsiaTheme="minorEastAsia"/>
      <w:shd w:val="clear" w:color="auto" w:fill="F2F2F2" w:themeFill="background1" w:themeFillTint="33"/>
    </w:rPr>
  </w:style>
  <w:style w:type="paragraph" w:customStyle="1" w:styleId="Part">
    <w:name w:val="Part"/>
    <w:basedOn w:val="NoSpacing"/>
    <w:uiPriority w:val="1"/>
    <w:qFormat/>
    <w:rsid w:val="009F4CBB"/>
    <w:pPr>
      <w:jc w:val="center"/>
    </w:pPr>
    <w:rPr>
      <w:b/>
      <w:i/>
    </w:rPr>
  </w:style>
  <w:style w:type="paragraph" w:customStyle="1" w:styleId="ChapterNo">
    <w:name w:val="Chapter No"/>
    <w:basedOn w:val="Heading1"/>
    <w:link w:val="ChapterNoChar"/>
    <w:uiPriority w:val="3"/>
    <w:qFormat/>
    <w:rsid w:val="009F4CBB"/>
    <w:pPr>
      <w:keepLines w:val="0"/>
      <w:pageBreakBefore/>
    </w:pPr>
  </w:style>
  <w:style w:type="character" w:customStyle="1" w:styleId="ChapterNoChar">
    <w:name w:val="Chapter No Char"/>
    <w:basedOn w:val="Heading1Char"/>
    <w:link w:val="ChapterNo"/>
    <w:uiPriority w:val="3"/>
    <w:rsid w:val="009F4CBB"/>
    <w:rPr>
      <w:rFonts w:eastAsiaTheme="majorEastAsia" w:cstheme="majorBidi"/>
      <w:sz w:val="40"/>
      <w:szCs w:val="32"/>
      <w:u w:val="single" w:color="00B050"/>
    </w:rPr>
  </w:style>
  <w:style w:type="paragraph" w:customStyle="1" w:styleId="Poetic">
    <w:name w:val="Poetic"/>
    <w:basedOn w:val="NoSpacing"/>
    <w:link w:val="PoeticChar"/>
    <w:uiPriority w:val="19"/>
    <w:qFormat/>
    <w:rsid w:val="009F4CBB"/>
    <w:pPr>
      <w:spacing w:line="240" w:lineRule="auto"/>
      <w:ind w:left="1440" w:right="1440" w:firstLine="0"/>
      <w:contextualSpacing/>
      <w:jc w:val="center"/>
    </w:pPr>
    <w:rPr>
      <w:rFonts w:ascii="Calibri" w:hAnsi="Calibri"/>
      <w:sz w:val="22"/>
    </w:rPr>
  </w:style>
  <w:style w:type="character" w:customStyle="1" w:styleId="PoeticChar">
    <w:name w:val="Poetic Char"/>
    <w:basedOn w:val="DefaultParagraphFont"/>
    <w:link w:val="Poetic"/>
    <w:uiPriority w:val="19"/>
    <w:rsid w:val="009F4CBB"/>
    <w:rPr>
      <w:rFonts w:ascii="Calibri" w:eastAsiaTheme="minorEastAsia" w:hAnsi="Calibri"/>
      <w:sz w:val="22"/>
    </w:rPr>
  </w:style>
  <w:style w:type="paragraph" w:customStyle="1" w:styleId="Textbox">
    <w:name w:val="Text box"/>
    <w:basedOn w:val="Normal"/>
    <w:link w:val="TextboxChar"/>
    <w:uiPriority w:val="4"/>
    <w:qFormat/>
    <w:rsid w:val="009F4CBB"/>
    <w:pPr>
      <w:pBdr>
        <w:top w:val="single" w:sz="4" w:space="1" w:color="auto" w:shadow="1"/>
        <w:left w:val="single" w:sz="4" w:space="4" w:color="auto" w:shadow="1"/>
        <w:bottom w:val="single" w:sz="4" w:space="1" w:color="auto" w:shadow="1"/>
        <w:right w:val="single" w:sz="4" w:space="4" w:color="auto" w:shadow="1"/>
      </w:pBdr>
      <w:ind w:left="2448" w:right="2448"/>
      <w:jc w:val="center"/>
    </w:pPr>
  </w:style>
  <w:style w:type="character" w:customStyle="1" w:styleId="TextboxChar">
    <w:name w:val="Text box Char"/>
    <w:basedOn w:val="DefaultParagraphFont"/>
    <w:link w:val="Textbox"/>
    <w:uiPriority w:val="4"/>
    <w:rsid w:val="009F4CBB"/>
    <w:rPr>
      <w:rFonts w:eastAsiaTheme="minorEastAsia"/>
    </w:rPr>
  </w:style>
  <w:style w:type="paragraph" w:customStyle="1" w:styleId="GothicQuote">
    <w:name w:val="Gothic Quote"/>
    <w:basedOn w:val="NoSpacing"/>
    <w:link w:val="GothicQuoteChar"/>
    <w:uiPriority w:val="3"/>
    <w:qFormat/>
    <w:rsid w:val="009F4CBB"/>
    <w:pPr>
      <w:spacing w:line="240" w:lineRule="auto"/>
      <w:ind w:left="432" w:firstLine="0"/>
      <w:contextualSpacing/>
    </w:pPr>
    <w:rPr>
      <w:rFonts w:ascii="Century Gothic" w:hAnsi="Century Gothic"/>
      <w:sz w:val="22"/>
    </w:rPr>
  </w:style>
  <w:style w:type="character" w:customStyle="1" w:styleId="GothicQuoteChar">
    <w:name w:val="Gothic Quote Char"/>
    <w:basedOn w:val="DefaultParagraphFont"/>
    <w:link w:val="GothicQuote"/>
    <w:uiPriority w:val="3"/>
    <w:rsid w:val="009F4CBB"/>
    <w:rPr>
      <w:rFonts w:ascii="Century Gothic" w:eastAsiaTheme="minorEastAsia" w:hAnsi="Century Gothic"/>
      <w:sz w:val="22"/>
    </w:rPr>
  </w:style>
  <w:style w:type="character" w:customStyle="1" w:styleId="Note-ItalicChar">
    <w:name w:val="Note-Italic Char"/>
    <w:basedOn w:val="DefaultParagraphFont"/>
    <w:link w:val="Note-Italic"/>
    <w:uiPriority w:val="1"/>
    <w:rsid w:val="009F4CBB"/>
    <w:rPr>
      <w:rFonts w:ascii="Arial" w:eastAsiaTheme="minorEastAsia" w:hAnsi="Arial" w:cs="Arial"/>
      <w:i/>
      <w:sz w:val="20"/>
      <w:szCs w:val="20"/>
    </w:rPr>
  </w:style>
  <w:style w:type="paragraph" w:customStyle="1" w:styleId="ListParagraphs">
    <w:name w:val="List Paragraphs"/>
    <w:basedOn w:val="Blockquote-multiparagraph"/>
    <w:uiPriority w:val="3"/>
    <w:qFormat/>
    <w:rsid w:val="009F4CBB"/>
    <w:pPr>
      <w:spacing w:line="360" w:lineRule="auto"/>
      <w:ind w:left="1008" w:hanging="288"/>
    </w:pPr>
  </w:style>
  <w:style w:type="paragraph" w:customStyle="1" w:styleId="Columns">
    <w:name w:val="Columns"/>
    <w:basedOn w:val="NoSpacing"/>
    <w:link w:val="ColumnsChar"/>
    <w:uiPriority w:val="3"/>
    <w:qFormat/>
    <w:rsid w:val="009F4CBB"/>
    <w:pPr>
      <w:spacing w:line="240" w:lineRule="auto"/>
      <w:ind w:firstLine="0"/>
      <w:contextualSpacing/>
    </w:pPr>
    <w:rPr>
      <w:rFonts w:ascii="Calibri" w:hAnsi="Calibri"/>
      <w:sz w:val="22"/>
    </w:rPr>
  </w:style>
  <w:style w:type="character" w:customStyle="1" w:styleId="ColumnsChar">
    <w:name w:val="Columns Char"/>
    <w:basedOn w:val="DefaultParagraphFont"/>
    <w:link w:val="Columns"/>
    <w:uiPriority w:val="3"/>
    <w:rsid w:val="009F4CBB"/>
    <w:rPr>
      <w:rFonts w:ascii="Calibri" w:eastAsiaTheme="minorEastAsia" w:hAnsi="Calibri"/>
      <w:sz w:val="22"/>
    </w:rPr>
  </w:style>
  <w:style w:type="paragraph" w:customStyle="1" w:styleId="Endnotes">
    <w:name w:val="Endnotes"/>
    <w:basedOn w:val="Normal"/>
    <w:uiPriority w:val="3"/>
    <w:qFormat/>
    <w:rsid w:val="009F4CBB"/>
    <w:pPr>
      <w:tabs>
        <w:tab w:val="left" w:pos="540"/>
        <w:tab w:val="left" w:pos="990"/>
        <w:tab w:val="left" w:pos="1440"/>
        <w:tab w:val="left" w:pos="1800"/>
        <w:tab w:val="left" w:pos="2250"/>
      </w:tabs>
      <w:spacing w:after="60"/>
      <w:ind w:left="144" w:hanging="144"/>
    </w:pPr>
    <w:rPr>
      <w:sz w:val="20"/>
    </w:rPr>
  </w:style>
  <w:style w:type="paragraph" w:customStyle="1" w:styleId="OutlineDavid">
    <w:name w:val="Outline David"/>
    <w:basedOn w:val="Normal"/>
    <w:uiPriority w:val="1"/>
    <w:qFormat/>
    <w:rsid w:val="00D714E1"/>
    <w:pPr>
      <w:tabs>
        <w:tab w:val="left" w:pos="1296"/>
        <w:tab w:val="left" w:pos="2880"/>
      </w:tabs>
    </w:pPr>
    <w:rPr>
      <w:rFonts w:ascii="Times New Roman" w:eastAsia="Times New Roman" w:hAnsi="Times New Roman"/>
    </w:rPr>
  </w:style>
  <w:style w:type="character" w:customStyle="1" w:styleId="st">
    <w:name w:val="st"/>
    <w:basedOn w:val="DefaultParagraphFont"/>
    <w:uiPriority w:val="34"/>
    <w:unhideWhenUsed/>
    <w:rsid w:val="00D714E1"/>
  </w:style>
  <w:style w:type="paragraph" w:customStyle="1" w:styleId="Default">
    <w:name w:val="Default"/>
    <w:uiPriority w:val="2"/>
    <w:rsid w:val="00D714E1"/>
    <w:pPr>
      <w:autoSpaceDE w:val="0"/>
      <w:autoSpaceDN w:val="0"/>
      <w:adjustRightInd w:val="0"/>
    </w:pPr>
    <w:rPr>
      <w:rFonts w:ascii="Arial" w:hAnsi="Arial" w:cs="Arial"/>
      <w:color w:val="000000"/>
    </w:rPr>
  </w:style>
  <w:style w:type="paragraph" w:styleId="BodyText">
    <w:name w:val="Body Text"/>
    <w:basedOn w:val="Normal"/>
    <w:link w:val="BodyTextChar"/>
    <w:uiPriority w:val="99"/>
    <w:unhideWhenUsed/>
    <w:rsid w:val="00D714E1"/>
    <w:rPr>
      <w:rFonts w:ascii="Arial" w:hAnsi="Arial" w:cs="Arial"/>
      <w:sz w:val="22"/>
    </w:rPr>
  </w:style>
  <w:style w:type="character" w:customStyle="1" w:styleId="BodyTextChar">
    <w:name w:val="Body Text Char"/>
    <w:basedOn w:val="DefaultParagraphFont"/>
    <w:link w:val="BodyText"/>
    <w:uiPriority w:val="99"/>
    <w:rsid w:val="00D714E1"/>
    <w:rPr>
      <w:rFonts w:ascii="Arial" w:hAnsi="Arial" w:cs="Arial"/>
      <w:sz w:val="22"/>
      <w:szCs w:val="22"/>
    </w:rPr>
  </w:style>
  <w:style w:type="character" w:styleId="Strong">
    <w:name w:val="Strong"/>
    <w:basedOn w:val="DefaultParagraphFont"/>
    <w:uiPriority w:val="99"/>
    <w:qFormat/>
    <w:rsid w:val="009F4CBB"/>
    <w:rPr>
      <w:b/>
      <w:bCs/>
    </w:rPr>
  </w:style>
  <w:style w:type="paragraph" w:styleId="Header">
    <w:name w:val="header"/>
    <w:basedOn w:val="Normal"/>
    <w:link w:val="HeaderChar"/>
    <w:uiPriority w:val="99"/>
    <w:unhideWhenUsed/>
    <w:rsid w:val="00855AFA"/>
    <w:pPr>
      <w:tabs>
        <w:tab w:val="center" w:pos="4680"/>
        <w:tab w:val="right" w:pos="9360"/>
      </w:tabs>
    </w:pPr>
  </w:style>
  <w:style w:type="character" w:customStyle="1" w:styleId="HeaderChar">
    <w:name w:val="Header Char"/>
    <w:basedOn w:val="DefaultParagraphFont"/>
    <w:link w:val="Header"/>
    <w:uiPriority w:val="99"/>
    <w:rsid w:val="00855AFA"/>
    <w:rPr>
      <w:rFonts w:eastAsiaTheme="minorEastAsia"/>
    </w:rPr>
  </w:style>
  <w:style w:type="paragraph" w:customStyle="1" w:styleId="Tri-column">
    <w:name w:val="Tri-column"/>
    <w:basedOn w:val="Normal"/>
    <w:link w:val="Tri-columnChar"/>
    <w:uiPriority w:val="5"/>
    <w:qFormat/>
    <w:rsid w:val="00D714E1"/>
    <w:pPr>
      <w:tabs>
        <w:tab w:val="left" w:pos="936"/>
        <w:tab w:val="left" w:pos="1260"/>
        <w:tab w:val="left" w:pos="1620"/>
      </w:tabs>
    </w:pPr>
    <w:rPr>
      <w:color w:val="000000"/>
    </w:rPr>
  </w:style>
  <w:style w:type="character" w:customStyle="1" w:styleId="Tri-columnChar">
    <w:name w:val="Tri-column Char"/>
    <w:basedOn w:val="DefaultParagraphFont"/>
    <w:link w:val="Tri-column"/>
    <w:uiPriority w:val="5"/>
    <w:rsid w:val="00D714E1"/>
    <w:rPr>
      <w:rFonts w:eastAsiaTheme="minorEastAsia"/>
      <w:color w:val="000000"/>
    </w:rPr>
  </w:style>
  <w:style w:type="paragraph" w:customStyle="1" w:styleId="Endnote">
    <w:name w:val="Endnote"/>
    <w:basedOn w:val="Normal"/>
    <w:uiPriority w:val="6"/>
    <w:qFormat/>
    <w:rsid w:val="00D714E1"/>
    <w:pPr>
      <w:tabs>
        <w:tab w:val="left" w:pos="540"/>
        <w:tab w:val="left" w:pos="990"/>
        <w:tab w:val="left" w:pos="1440"/>
        <w:tab w:val="left" w:pos="1800"/>
        <w:tab w:val="left" w:pos="2250"/>
      </w:tabs>
      <w:spacing w:after="60"/>
      <w:ind w:left="144" w:hanging="144"/>
    </w:pPr>
    <w:rPr>
      <w:sz w:val="20"/>
    </w:rPr>
  </w:style>
  <w:style w:type="paragraph" w:customStyle="1" w:styleId="Non-indent">
    <w:name w:val="Non-indent"/>
    <w:basedOn w:val="Normal"/>
    <w:link w:val="Non-indentChar"/>
    <w:uiPriority w:val="3"/>
    <w:qFormat/>
    <w:rsid w:val="009F4CBB"/>
    <w:pPr>
      <w:tabs>
        <w:tab w:val="left" w:pos="1296"/>
      </w:tabs>
    </w:pPr>
  </w:style>
  <w:style w:type="character" w:customStyle="1" w:styleId="Non-indentChar">
    <w:name w:val="Non-indent Char"/>
    <w:basedOn w:val="DefaultParagraphFont"/>
    <w:link w:val="Non-indent"/>
    <w:uiPriority w:val="3"/>
    <w:rsid w:val="009F4CBB"/>
    <w:rPr>
      <w:rFonts w:eastAsiaTheme="minorEastAsia"/>
    </w:rPr>
  </w:style>
  <w:style w:type="paragraph" w:customStyle="1" w:styleId="Level1">
    <w:name w:val="Level 1"/>
    <w:basedOn w:val="Normal"/>
    <w:uiPriority w:val="99"/>
    <w:rsid w:val="009F4CBB"/>
    <w:pPr>
      <w:numPr>
        <w:numId w:val="41"/>
      </w:numPr>
      <w:outlineLvl w:val="0"/>
    </w:pPr>
    <w:rPr>
      <w:rFonts w:ascii="Times New Roman" w:hAnsi="Times New Roman"/>
    </w:rPr>
  </w:style>
  <w:style w:type="paragraph" w:customStyle="1" w:styleId="Level2">
    <w:name w:val="Level 2"/>
    <w:basedOn w:val="Normal"/>
    <w:uiPriority w:val="99"/>
    <w:rsid w:val="009F4CBB"/>
    <w:pPr>
      <w:numPr>
        <w:ilvl w:val="1"/>
        <w:numId w:val="41"/>
      </w:numPr>
      <w:outlineLvl w:val="1"/>
    </w:pPr>
    <w:rPr>
      <w:rFonts w:ascii="Times New Roman" w:hAnsi="Times New Roman"/>
    </w:rPr>
  </w:style>
  <w:style w:type="paragraph" w:customStyle="1" w:styleId="Level3">
    <w:name w:val="Level 3"/>
    <w:basedOn w:val="Normal"/>
    <w:uiPriority w:val="99"/>
    <w:rsid w:val="009F4CBB"/>
    <w:pPr>
      <w:numPr>
        <w:ilvl w:val="2"/>
        <w:numId w:val="41"/>
      </w:numPr>
      <w:outlineLvl w:val="2"/>
    </w:pPr>
    <w:rPr>
      <w:rFonts w:ascii="Times New Roman" w:hAnsi="Times New Roman"/>
    </w:rPr>
  </w:style>
  <w:style w:type="paragraph" w:customStyle="1" w:styleId="Level4">
    <w:name w:val="Level 4"/>
    <w:basedOn w:val="Normal"/>
    <w:uiPriority w:val="99"/>
    <w:rsid w:val="009F4CBB"/>
    <w:pPr>
      <w:numPr>
        <w:ilvl w:val="3"/>
        <w:numId w:val="42"/>
      </w:numPr>
      <w:outlineLvl w:val="3"/>
    </w:pPr>
    <w:rPr>
      <w:rFonts w:ascii="Times New Roman" w:hAnsi="Times New Roman"/>
    </w:rPr>
  </w:style>
  <w:style w:type="paragraph" w:styleId="NormalWeb">
    <w:name w:val="Normal (Web)"/>
    <w:basedOn w:val="Normal"/>
    <w:uiPriority w:val="99"/>
    <w:semiHidden/>
    <w:unhideWhenUsed/>
    <w:rsid w:val="0033725F"/>
    <w:pPr>
      <w:tabs>
        <w:tab w:val="clear" w:pos="432"/>
        <w:tab w:val="clear" w:pos="864"/>
      </w:tabs>
      <w:autoSpaceDE/>
      <w:autoSpaceDN/>
      <w:adjustRightInd/>
      <w:spacing w:before="100" w:beforeAutospacing="1" w:after="100" w:afterAutospacing="1"/>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CA48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8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07743">
      <w:bodyDiv w:val="1"/>
      <w:marLeft w:val="0"/>
      <w:marRight w:val="0"/>
      <w:marTop w:val="0"/>
      <w:marBottom w:val="0"/>
      <w:divBdr>
        <w:top w:val="none" w:sz="0" w:space="0" w:color="auto"/>
        <w:left w:val="none" w:sz="0" w:space="0" w:color="auto"/>
        <w:bottom w:val="none" w:sz="0" w:space="0" w:color="auto"/>
        <w:right w:val="none" w:sz="0" w:space="0" w:color="auto"/>
      </w:divBdr>
    </w:div>
    <w:div w:id="159466749">
      <w:bodyDiv w:val="1"/>
      <w:marLeft w:val="0"/>
      <w:marRight w:val="0"/>
      <w:marTop w:val="0"/>
      <w:marBottom w:val="0"/>
      <w:divBdr>
        <w:top w:val="none" w:sz="0" w:space="0" w:color="auto"/>
        <w:left w:val="none" w:sz="0" w:space="0" w:color="auto"/>
        <w:bottom w:val="none" w:sz="0" w:space="0" w:color="auto"/>
        <w:right w:val="none" w:sz="0" w:space="0" w:color="auto"/>
      </w:divBdr>
    </w:div>
    <w:div w:id="670329814">
      <w:bodyDiv w:val="1"/>
      <w:marLeft w:val="0"/>
      <w:marRight w:val="0"/>
      <w:marTop w:val="0"/>
      <w:marBottom w:val="0"/>
      <w:divBdr>
        <w:top w:val="none" w:sz="0" w:space="0" w:color="auto"/>
        <w:left w:val="none" w:sz="0" w:space="0" w:color="auto"/>
        <w:bottom w:val="none" w:sz="0" w:space="0" w:color="auto"/>
        <w:right w:val="none" w:sz="0" w:space="0" w:color="auto"/>
      </w:divBdr>
    </w:div>
    <w:div w:id="909851572">
      <w:bodyDiv w:val="1"/>
      <w:marLeft w:val="0"/>
      <w:marRight w:val="0"/>
      <w:marTop w:val="0"/>
      <w:marBottom w:val="0"/>
      <w:divBdr>
        <w:top w:val="none" w:sz="0" w:space="0" w:color="auto"/>
        <w:left w:val="none" w:sz="0" w:space="0" w:color="auto"/>
        <w:bottom w:val="none" w:sz="0" w:space="0" w:color="auto"/>
        <w:right w:val="none" w:sz="0" w:space="0" w:color="auto"/>
      </w:divBdr>
    </w:div>
    <w:div w:id="1044792458">
      <w:bodyDiv w:val="1"/>
      <w:marLeft w:val="0"/>
      <w:marRight w:val="0"/>
      <w:marTop w:val="0"/>
      <w:marBottom w:val="0"/>
      <w:divBdr>
        <w:top w:val="none" w:sz="0" w:space="0" w:color="auto"/>
        <w:left w:val="none" w:sz="0" w:space="0" w:color="auto"/>
        <w:bottom w:val="none" w:sz="0" w:space="0" w:color="auto"/>
        <w:right w:val="none" w:sz="0" w:space="0" w:color="auto"/>
      </w:divBdr>
    </w:div>
    <w:div w:id="1086728722">
      <w:bodyDiv w:val="1"/>
      <w:marLeft w:val="0"/>
      <w:marRight w:val="0"/>
      <w:marTop w:val="0"/>
      <w:marBottom w:val="0"/>
      <w:divBdr>
        <w:top w:val="none" w:sz="0" w:space="0" w:color="auto"/>
        <w:left w:val="none" w:sz="0" w:space="0" w:color="auto"/>
        <w:bottom w:val="none" w:sz="0" w:space="0" w:color="auto"/>
        <w:right w:val="none" w:sz="0" w:space="0" w:color="auto"/>
      </w:divBdr>
    </w:div>
    <w:div w:id="1199243397">
      <w:bodyDiv w:val="1"/>
      <w:marLeft w:val="0"/>
      <w:marRight w:val="0"/>
      <w:marTop w:val="0"/>
      <w:marBottom w:val="0"/>
      <w:divBdr>
        <w:top w:val="none" w:sz="0" w:space="0" w:color="auto"/>
        <w:left w:val="none" w:sz="0" w:space="0" w:color="auto"/>
        <w:bottom w:val="none" w:sz="0" w:space="0" w:color="auto"/>
        <w:right w:val="none" w:sz="0" w:space="0" w:color="auto"/>
      </w:divBdr>
    </w:div>
    <w:div w:id="1535776660">
      <w:bodyDiv w:val="1"/>
      <w:marLeft w:val="0"/>
      <w:marRight w:val="0"/>
      <w:marTop w:val="0"/>
      <w:marBottom w:val="0"/>
      <w:divBdr>
        <w:top w:val="none" w:sz="0" w:space="0" w:color="auto"/>
        <w:left w:val="none" w:sz="0" w:space="0" w:color="auto"/>
        <w:bottom w:val="none" w:sz="0" w:space="0" w:color="auto"/>
        <w:right w:val="none" w:sz="0" w:space="0" w:color="auto"/>
      </w:divBdr>
    </w:div>
    <w:div w:id="1793669949">
      <w:bodyDiv w:val="1"/>
      <w:marLeft w:val="0"/>
      <w:marRight w:val="0"/>
      <w:marTop w:val="0"/>
      <w:marBottom w:val="0"/>
      <w:divBdr>
        <w:top w:val="none" w:sz="0" w:space="0" w:color="auto"/>
        <w:left w:val="none" w:sz="0" w:space="0" w:color="auto"/>
        <w:bottom w:val="none" w:sz="0" w:space="0" w:color="auto"/>
        <w:right w:val="none" w:sz="0" w:space="0" w:color="auto"/>
      </w:divBdr>
    </w:div>
    <w:div w:id="1893996724">
      <w:bodyDiv w:val="1"/>
      <w:marLeft w:val="0"/>
      <w:marRight w:val="0"/>
      <w:marTop w:val="0"/>
      <w:marBottom w:val="0"/>
      <w:divBdr>
        <w:top w:val="none" w:sz="0" w:space="0" w:color="auto"/>
        <w:left w:val="none" w:sz="0" w:space="0" w:color="auto"/>
        <w:bottom w:val="none" w:sz="0" w:space="0" w:color="auto"/>
        <w:right w:val="none" w:sz="0" w:space="0" w:color="auto"/>
      </w:divBdr>
    </w:div>
    <w:div w:id="1976838224">
      <w:bodyDiv w:val="1"/>
      <w:marLeft w:val="0"/>
      <w:marRight w:val="0"/>
      <w:marTop w:val="0"/>
      <w:marBottom w:val="0"/>
      <w:divBdr>
        <w:top w:val="none" w:sz="0" w:space="0" w:color="auto"/>
        <w:left w:val="none" w:sz="0" w:space="0" w:color="auto"/>
        <w:bottom w:val="none" w:sz="0" w:space="0" w:color="auto"/>
        <w:right w:val="none" w:sz="0" w:space="0" w:color="auto"/>
      </w:divBdr>
    </w:div>
    <w:div w:id="200620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D585D0-ACB2-4EF3-A7FF-214DD38CADDF}">
  <we:reference id="wa102925879"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3000</TotalTime>
  <Pages>15</Pages>
  <Words>5691</Words>
  <Characters>32442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46</cp:revision>
  <cp:lastPrinted>2016-09-04T12:40:00Z</cp:lastPrinted>
  <dcterms:created xsi:type="dcterms:W3CDTF">2016-09-05T20:58:00Z</dcterms:created>
  <dcterms:modified xsi:type="dcterms:W3CDTF">2016-09-17T17:49:00Z</dcterms:modified>
</cp:coreProperties>
</file>